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BF" w:rsidRPr="0040565E" w:rsidRDefault="00776EBF" w:rsidP="0040565E">
      <w:pPr>
        <w:shd w:val="clear" w:color="auto" w:fill="FFFFFF"/>
        <w:spacing w:after="240"/>
        <w:ind w:firstLine="709"/>
        <w:jc w:val="center"/>
        <w:outlineLvl w:val="0"/>
        <w:rPr>
          <w:rFonts w:ascii="Tahoma" w:eastAsia="Times New Roman" w:hAnsi="Tahoma" w:cs="Tahoma"/>
          <w:b/>
          <w:bCs/>
          <w:color w:val="000000"/>
          <w:kern w:val="36"/>
          <w:sz w:val="30"/>
          <w:szCs w:val="30"/>
        </w:rPr>
      </w:pPr>
      <w:r w:rsidRPr="0040565E">
        <w:rPr>
          <w:rFonts w:ascii="Tahoma" w:eastAsia="Times New Roman" w:hAnsi="Tahoma" w:cs="Tahoma"/>
          <w:b/>
          <w:bCs/>
          <w:color w:val="000000"/>
          <w:kern w:val="36"/>
          <w:sz w:val="30"/>
          <w:szCs w:val="30"/>
        </w:rPr>
        <w:t xml:space="preserve">Изменения, внесенные в Кодекс об </w:t>
      </w:r>
      <w:proofErr w:type="gramStart"/>
      <w:r w:rsidRPr="0040565E">
        <w:rPr>
          <w:rFonts w:ascii="Tahoma" w:eastAsia="Times New Roman" w:hAnsi="Tahoma" w:cs="Tahoma"/>
          <w:b/>
          <w:bCs/>
          <w:color w:val="000000"/>
          <w:kern w:val="36"/>
          <w:sz w:val="30"/>
          <w:szCs w:val="30"/>
        </w:rPr>
        <w:t>административных</w:t>
      </w:r>
      <w:proofErr w:type="gramEnd"/>
      <w:r w:rsidRPr="0040565E">
        <w:rPr>
          <w:rFonts w:ascii="Tahoma" w:eastAsia="Times New Roman" w:hAnsi="Tahoma" w:cs="Tahoma"/>
          <w:b/>
          <w:bCs/>
          <w:color w:val="000000"/>
          <w:kern w:val="36"/>
          <w:sz w:val="30"/>
          <w:szCs w:val="30"/>
        </w:rPr>
        <w:t xml:space="preserve"> правонарушения Республики Беларусь</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i/>
          <w:iCs/>
          <w:color w:val="008000"/>
          <w:sz w:val="30"/>
          <w:szCs w:val="30"/>
        </w:rPr>
        <w:t>1 марта 2021 года</w:t>
      </w:r>
      <w:r w:rsidRPr="0040565E">
        <w:rPr>
          <w:rFonts w:ascii="Book Antiqua" w:eastAsia="Times New Roman" w:hAnsi="Book Antiqua" w:cs="Tahoma"/>
          <w:color w:val="000000"/>
          <w:sz w:val="30"/>
          <w:szCs w:val="30"/>
        </w:rPr>
        <w:t> в законную силу вступили изменения в </w:t>
      </w:r>
      <w:r w:rsidRPr="0040565E">
        <w:rPr>
          <w:rFonts w:ascii="Book Antiqua" w:eastAsia="Times New Roman" w:hAnsi="Book Antiqua" w:cs="Tahoma"/>
          <w:b/>
          <w:bCs/>
          <w:i/>
          <w:iCs/>
          <w:color w:val="008000"/>
          <w:sz w:val="30"/>
          <w:szCs w:val="30"/>
        </w:rPr>
        <w:t>Кодексе об административных правонарушениях Республики Беларусь (</w:t>
      </w:r>
      <w:proofErr w:type="spellStart"/>
      <w:r w:rsidRPr="0040565E">
        <w:rPr>
          <w:rFonts w:ascii="Book Antiqua" w:eastAsia="Times New Roman" w:hAnsi="Book Antiqua" w:cs="Tahoma"/>
          <w:b/>
          <w:bCs/>
          <w:i/>
          <w:iCs/>
          <w:color w:val="008000"/>
          <w:sz w:val="30"/>
          <w:szCs w:val="30"/>
        </w:rPr>
        <w:t>КоАП</w:t>
      </w:r>
      <w:proofErr w:type="spellEnd"/>
      <w:r w:rsidRPr="0040565E">
        <w:rPr>
          <w:rFonts w:ascii="Book Antiqua" w:eastAsia="Times New Roman" w:hAnsi="Book Antiqua" w:cs="Tahoma"/>
          <w:b/>
          <w:bCs/>
          <w:i/>
          <w:iCs/>
          <w:color w:val="008000"/>
          <w:sz w:val="30"/>
          <w:szCs w:val="30"/>
        </w:rPr>
        <w:t>)</w:t>
      </w:r>
      <w:proofErr w:type="gramStart"/>
      <w:r w:rsidRPr="0040565E">
        <w:rPr>
          <w:rFonts w:ascii="Book Antiqua" w:eastAsia="Times New Roman" w:hAnsi="Book Antiqua" w:cs="Tahoma"/>
          <w:b/>
          <w:bCs/>
          <w:i/>
          <w:iCs/>
          <w:color w:val="008000"/>
          <w:sz w:val="30"/>
          <w:szCs w:val="30"/>
        </w:rPr>
        <w:t> .</w:t>
      </w:r>
      <w:proofErr w:type="gramEnd"/>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 Главная особенность новых кодексов – закрепление приоритета профилактических мер воздействия перед наказанием. В этих целях в Общей части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устанавливаются принципиально новые правила наложения административных взысканий и освобождения от ответственности. При этом структура норм Общей части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в целом существенно модернизирована для упрощения восприятия участниками административного процесса. Особенная часть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переработана с целью исключения формальных, устаревших и не востребованных </w:t>
      </w:r>
      <w:proofErr w:type="spellStart"/>
      <w:r w:rsidRPr="0040565E">
        <w:rPr>
          <w:rFonts w:ascii="Book Antiqua" w:eastAsia="Times New Roman" w:hAnsi="Book Antiqua" w:cs="Tahoma"/>
          <w:color w:val="000000"/>
          <w:sz w:val="30"/>
          <w:szCs w:val="30"/>
        </w:rPr>
        <w:t>правоприменителем</w:t>
      </w:r>
      <w:proofErr w:type="spellEnd"/>
      <w:r w:rsidRPr="0040565E">
        <w:rPr>
          <w:rFonts w:ascii="Book Antiqua" w:eastAsia="Times New Roman" w:hAnsi="Book Antiqua" w:cs="Tahoma"/>
          <w:color w:val="000000"/>
          <w:sz w:val="30"/>
          <w:szCs w:val="30"/>
        </w:rPr>
        <w:t xml:space="preserve"> составов административных правонарушений, а также составов, по своей правовой природе относящихся к сферам гражданско-правовой или дисциплинарной ответственности. В свою очередь, административный процесс (</w:t>
      </w:r>
      <w:proofErr w:type="spellStart"/>
      <w:r w:rsidRPr="0040565E">
        <w:rPr>
          <w:rFonts w:ascii="Book Antiqua" w:eastAsia="Times New Roman" w:hAnsi="Book Antiqua" w:cs="Tahoma"/>
          <w:color w:val="000000"/>
          <w:sz w:val="30"/>
          <w:szCs w:val="30"/>
        </w:rPr>
        <w:t>ПИКоАП</w:t>
      </w:r>
      <w:proofErr w:type="spellEnd"/>
      <w:r w:rsidRPr="0040565E">
        <w:rPr>
          <w:rFonts w:ascii="Book Antiqua" w:eastAsia="Times New Roman" w:hAnsi="Book Antiqua" w:cs="Tahoma"/>
          <w:color w:val="000000"/>
          <w:sz w:val="30"/>
          <w:szCs w:val="30"/>
        </w:rPr>
        <w:t>) изменяется не столь существенно. </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i/>
          <w:iCs/>
          <w:color w:val="008000"/>
          <w:sz w:val="30"/>
          <w:szCs w:val="30"/>
        </w:rPr>
        <w:t xml:space="preserve">Одна из наиболее существенных новаций </w:t>
      </w:r>
      <w:proofErr w:type="spellStart"/>
      <w:r w:rsidRPr="0040565E">
        <w:rPr>
          <w:rFonts w:ascii="Book Antiqua" w:eastAsia="Times New Roman" w:hAnsi="Book Antiqua" w:cs="Tahoma"/>
          <w:b/>
          <w:bCs/>
          <w:i/>
          <w:iCs/>
          <w:color w:val="008000"/>
          <w:sz w:val="30"/>
          <w:szCs w:val="30"/>
        </w:rPr>
        <w:t>КоАП</w:t>
      </w:r>
      <w:proofErr w:type="spellEnd"/>
      <w:r w:rsidRPr="0040565E">
        <w:rPr>
          <w:rFonts w:ascii="Book Antiqua" w:eastAsia="Times New Roman" w:hAnsi="Book Antiqua" w:cs="Tahoma"/>
          <w:b/>
          <w:bCs/>
          <w:i/>
          <w:iCs/>
          <w:color w:val="008000"/>
          <w:sz w:val="30"/>
          <w:szCs w:val="30"/>
        </w:rPr>
        <w:t xml:space="preserve"> – институт профилактических мер воздействия на правонарушителя.</w:t>
      </w:r>
      <w:r w:rsidRPr="0040565E">
        <w:rPr>
          <w:rFonts w:ascii="Book Antiqua" w:eastAsia="Times New Roman" w:hAnsi="Book Antiqua" w:cs="Tahoma"/>
          <w:i/>
          <w:iCs/>
          <w:color w:val="008000"/>
          <w:sz w:val="30"/>
          <w:szCs w:val="30"/>
        </w:rPr>
        <w:t> </w:t>
      </w:r>
      <w:r w:rsidRPr="0040565E">
        <w:rPr>
          <w:rFonts w:ascii="Book Antiqua" w:eastAsia="Times New Roman" w:hAnsi="Book Antiqua" w:cs="Tahoma"/>
          <w:color w:val="000000"/>
          <w:sz w:val="30"/>
          <w:szCs w:val="30"/>
        </w:rPr>
        <w:t>В их числе устное замечание, предупреждение, </w:t>
      </w:r>
      <w:r w:rsidRPr="0040565E">
        <w:rPr>
          <w:rFonts w:ascii="Book Antiqua" w:eastAsia="Times New Roman" w:hAnsi="Book Antiqua" w:cs="Tahoma"/>
          <w:b/>
          <w:bCs/>
          <w:i/>
          <w:iCs/>
          <w:color w:val="000000"/>
          <w:sz w:val="30"/>
          <w:szCs w:val="30"/>
        </w:rPr>
        <w:t>меры воспитательного воздействия в отношении несовершеннолетних.</w:t>
      </w:r>
      <w:r w:rsidRPr="0040565E">
        <w:rPr>
          <w:rFonts w:ascii="Book Antiqua" w:eastAsia="Times New Roman" w:hAnsi="Book Antiqua" w:cs="Tahoma"/>
          <w:color w:val="000000"/>
          <w:sz w:val="30"/>
          <w:szCs w:val="30"/>
        </w:rPr>
        <w:t xml:space="preserve"> Эти меры будут применяться в рамках института освобождения от административной ответственности. Их ключевая особенность – отсутствие правовых последствий привлечения к административной ответственности. То есть лицо, к которому применены профилактические меры воздействия, не будет считаться подвергавшимся административному взысканию. В рамках </w:t>
      </w:r>
      <w:proofErr w:type="spellStart"/>
      <w:r w:rsidRPr="0040565E">
        <w:rPr>
          <w:rFonts w:ascii="Book Antiqua" w:eastAsia="Times New Roman" w:hAnsi="Book Antiqua" w:cs="Tahoma"/>
          <w:color w:val="000000"/>
          <w:sz w:val="30"/>
          <w:szCs w:val="30"/>
        </w:rPr>
        <w:t>институализации</w:t>
      </w:r>
      <w:proofErr w:type="spellEnd"/>
      <w:r w:rsidRPr="0040565E">
        <w:rPr>
          <w:rFonts w:ascii="Book Antiqua" w:eastAsia="Times New Roman" w:hAnsi="Book Antiqua" w:cs="Tahoma"/>
          <w:color w:val="000000"/>
          <w:sz w:val="30"/>
          <w:szCs w:val="30"/>
        </w:rPr>
        <w:t xml:space="preserve"> профилактической составляющей административно законодательства существенно переработаны положения об административном </w:t>
      </w:r>
      <w:r w:rsidRPr="0040565E">
        <w:rPr>
          <w:rFonts w:ascii="Book Antiqua" w:eastAsia="Times New Roman" w:hAnsi="Book Antiqua" w:cs="Tahoma"/>
          <w:color w:val="000000"/>
          <w:sz w:val="30"/>
          <w:szCs w:val="30"/>
        </w:rPr>
        <w:lastRenderedPageBreak/>
        <w:t xml:space="preserve">правонарушении. </w:t>
      </w:r>
      <w:proofErr w:type="gramStart"/>
      <w:r w:rsidRPr="0040565E">
        <w:rPr>
          <w:rFonts w:ascii="Book Antiqua" w:eastAsia="Times New Roman" w:hAnsi="Book Antiqua" w:cs="Tahoma"/>
          <w:color w:val="000000"/>
          <w:sz w:val="30"/>
          <w:szCs w:val="30"/>
        </w:rPr>
        <w:t>Новый</w:t>
      </w:r>
      <w:proofErr w:type="gramEnd"/>
      <w:r w:rsidRPr="0040565E">
        <w:rPr>
          <w:rFonts w:ascii="Book Antiqua" w:eastAsia="Times New Roman" w:hAnsi="Book Antiqua" w:cs="Tahoma"/>
          <w:color w:val="000000"/>
          <w:sz w:val="30"/>
          <w:szCs w:val="30"/>
        </w:rPr>
        <w:t xml:space="preserve">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предусматривает </w:t>
      </w:r>
      <w:r w:rsidRPr="0040565E">
        <w:rPr>
          <w:rFonts w:ascii="Book Antiqua" w:eastAsia="Times New Roman" w:hAnsi="Book Antiqua" w:cs="Tahoma"/>
          <w:b/>
          <w:bCs/>
          <w:i/>
          <w:iCs/>
          <w:color w:val="008000"/>
          <w:sz w:val="30"/>
          <w:szCs w:val="30"/>
        </w:rPr>
        <w:t>категоризацию правонарушений в зависимости от степени общественной вредности и тяжести последствий</w:t>
      </w:r>
      <w:r w:rsidRPr="0040565E">
        <w:rPr>
          <w:rFonts w:ascii="Book Antiqua" w:eastAsia="Times New Roman" w:hAnsi="Book Antiqua" w:cs="Tahoma"/>
          <w:color w:val="000000"/>
          <w:sz w:val="30"/>
          <w:szCs w:val="30"/>
        </w:rPr>
        <w:t>. Все административные правонарушения </w:t>
      </w:r>
      <w:r w:rsidRPr="0040565E">
        <w:rPr>
          <w:rFonts w:ascii="Book Antiqua" w:eastAsia="Times New Roman" w:hAnsi="Book Antiqua" w:cs="Tahoma"/>
          <w:b/>
          <w:bCs/>
          <w:i/>
          <w:iCs/>
          <w:color w:val="008000"/>
          <w:sz w:val="30"/>
          <w:szCs w:val="30"/>
        </w:rPr>
        <w:t>разделены на три категории, а именно:</w:t>
      </w:r>
      <w:r w:rsidRPr="0040565E">
        <w:rPr>
          <w:rFonts w:ascii="Book Antiqua" w:eastAsia="Times New Roman" w:hAnsi="Book Antiqua" w:cs="Tahoma"/>
          <w:color w:val="000000"/>
          <w:sz w:val="30"/>
          <w:szCs w:val="30"/>
        </w:rPr>
        <w:t> административные проступки; значительные административные правонарушения; грубые административные правонарушения. От категории совершенного деяния будет зависеть характер применяемых мер воздействия. При совершении впервые административного проступка вместо административного взыскания (как правило, штраф) лицо в обязательном порядке будет освобождаться от ответственности и только предупреждаться. Предупреждение можно будет применить и по категории значительных административных правонарушений, но в этом случае возможно и наложение административного взыскания. Решение о выборе меры воздействия (профилактическая мера или взыскание) будет приниматься с учетом конкретных обстоятель</w:t>
      </w:r>
      <w:proofErr w:type="gramStart"/>
      <w:r w:rsidRPr="0040565E">
        <w:rPr>
          <w:rFonts w:ascii="Book Antiqua" w:eastAsia="Times New Roman" w:hAnsi="Book Antiqua" w:cs="Tahoma"/>
          <w:color w:val="000000"/>
          <w:sz w:val="30"/>
          <w:szCs w:val="30"/>
        </w:rPr>
        <w:t>ств пр</w:t>
      </w:r>
      <w:proofErr w:type="gramEnd"/>
      <w:r w:rsidRPr="0040565E">
        <w:rPr>
          <w:rFonts w:ascii="Book Antiqua" w:eastAsia="Times New Roman" w:hAnsi="Book Antiqua" w:cs="Tahoma"/>
          <w:color w:val="000000"/>
          <w:sz w:val="30"/>
          <w:szCs w:val="30"/>
        </w:rPr>
        <w:t>оизошедшего, наступивших вредных последствий, личности правонарушителя.  Законодатель выделил 17 наиболее серьезных и часто совершаемых административных проступков, за которые сразу может налагаться штраф. К примеру, это нарушение скоростного режима, проезд на красный свет, нарушение правил проезда перекрестков. В то же время за грубые правонарушения, связанные с хулиганством, хищениями, насильственными действиями и т.п., сохраняются жесткие меры реагирования вплоть до ареста.</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Следующая важная новелла – изменение подходов в части сроков, в течение которых лицо считается подвергнутым административному взысканию. Сегодня лицо считается не подвергавшимся административному взысканию по истечении одного года после исполнения административного взыскания. То есть совершенное правонарушение закрепляется за ним на длительный период за любое административное правонарушение. В новом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заложен дифференцированный </w:t>
      </w:r>
      <w:r w:rsidRPr="0040565E">
        <w:rPr>
          <w:rFonts w:ascii="Book Antiqua" w:eastAsia="Times New Roman" w:hAnsi="Book Antiqua" w:cs="Tahoma"/>
          <w:color w:val="000000"/>
          <w:sz w:val="30"/>
          <w:szCs w:val="30"/>
        </w:rPr>
        <w:lastRenderedPageBreak/>
        <w:t>подход. Годичный срок сохраняется только для лиц, совершивших грубое административное правонарушение. Лицо, совершившее административный проступок, не будет считаться подвергавшимся взысканию со дня исполнения наложенного взыскания (к примеру, уплаты штрафа), а значительное административное правонарушение – по истечении шести месяцев.</w:t>
      </w:r>
    </w:p>
    <w:p w:rsidR="00776EBF" w:rsidRPr="0040565E" w:rsidRDefault="00776EBF" w:rsidP="0040565E">
      <w:pPr>
        <w:shd w:val="clear" w:color="auto" w:fill="FFFFFF"/>
        <w:spacing w:after="0"/>
        <w:ind w:firstLine="709"/>
        <w:jc w:val="center"/>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Проведение административных взысканий.</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В этом направлении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претерпел весьма существенные изменения. Во-первых, </w:t>
      </w:r>
      <w:r w:rsidRPr="0040565E">
        <w:rPr>
          <w:rFonts w:ascii="Book Antiqua" w:eastAsia="Times New Roman" w:hAnsi="Book Antiqua" w:cs="Tahoma"/>
          <w:b/>
          <w:bCs/>
          <w:i/>
          <w:iCs/>
          <w:color w:val="008000"/>
          <w:sz w:val="30"/>
          <w:szCs w:val="30"/>
        </w:rPr>
        <w:t>предупреждение уже не будет являться административным взысканием.</w:t>
      </w:r>
      <w:r w:rsidRPr="0040565E">
        <w:rPr>
          <w:rFonts w:ascii="Book Antiqua" w:eastAsia="Times New Roman" w:hAnsi="Book Antiqua" w:cs="Tahoma"/>
          <w:color w:val="000000"/>
          <w:sz w:val="30"/>
          <w:szCs w:val="30"/>
        </w:rPr>
        <w:t xml:space="preserve"> Как уже говорилось, оно </w:t>
      </w:r>
      <w:proofErr w:type="gramStart"/>
      <w:r w:rsidRPr="0040565E">
        <w:rPr>
          <w:rFonts w:ascii="Book Antiqua" w:eastAsia="Times New Roman" w:hAnsi="Book Antiqua" w:cs="Tahoma"/>
          <w:color w:val="000000"/>
          <w:sz w:val="30"/>
          <w:szCs w:val="30"/>
        </w:rPr>
        <w:t>переводится в разряд профилактических мер и при вынесении предупреждения лицо не</w:t>
      </w:r>
      <w:proofErr w:type="gramEnd"/>
      <w:r w:rsidRPr="0040565E">
        <w:rPr>
          <w:rFonts w:ascii="Book Antiqua" w:eastAsia="Times New Roman" w:hAnsi="Book Antiqua" w:cs="Tahoma"/>
          <w:color w:val="000000"/>
          <w:sz w:val="30"/>
          <w:szCs w:val="30"/>
        </w:rPr>
        <w:t xml:space="preserve"> будет считаться привлеченным к административной ответственности. При этом важно подчеркнуть, что сегодня предупреждение применяется лишь за четвертую часть от общего количества предусмотренных законом административных правонарушений. Это те случаи, когда предупреждение прямо указано в санкции конкретной нормы об ответственности. В новом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color w:val="000000"/>
          <w:sz w:val="30"/>
          <w:szCs w:val="30"/>
        </w:rPr>
        <w:t xml:space="preserve"> закреплено общее правило, согласно которому предупреждение можно будет применять практически за все административные проступки и значительные административные правонарушения. Это составляет более 90 % в общем количестве норм об ответственности. Таким образом, кардинально расширена сфера применения профилактических мер в качестве альтернативы административному взысканию. </w:t>
      </w:r>
      <w:r w:rsidRPr="0040565E">
        <w:rPr>
          <w:rFonts w:ascii="Book Antiqua" w:eastAsia="Times New Roman" w:hAnsi="Book Antiqua" w:cs="Tahoma"/>
          <w:b/>
          <w:bCs/>
          <w:i/>
          <w:iCs/>
          <w:color w:val="008000"/>
          <w:sz w:val="30"/>
          <w:szCs w:val="30"/>
        </w:rPr>
        <w:t xml:space="preserve">В </w:t>
      </w:r>
      <w:proofErr w:type="spellStart"/>
      <w:r w:rsidRPr="0040565E">
        <w:rPr>
          <w:rFonts w:ascii="Book Antiqua" w:eastAsia="Times New Roman" w:hAnsi="Book Antiqua" w:cs="Tahoma"/>
          <w:b/>
          <w:bCs/>
          <w:i/>
          <w:iCs/>
          <w:color w:val="008000"/>
          <w:sz w:val="30"/>
          <w:szCs w:val="30"/>
        </w:rPr>
        <w:t>КоАП</w:t>
      </w:r>
      <w:proofErr w:type="spellEnd"/>
      <w:r w:rsidRPr="0040565E">
        <w:rPr>
          <w:rFonts w:ascii="Book Antiqua" w:eastAsia="Times New Roman" w:hAnsi="Book Antiqua" w:cs="Tahoma"/>
          <w:b/>
          <w:bCs/>
          <w:i/>
          <w:iCs/>
          <w:color w:val="008000"/>
          <w:sz w:val="30"/>
          <w:szCs w:val="30"/>
        </w:rPr>
        <w:t xml:space="preserve"> введено новое правило, допускающее наложение штрафа в размере, меньшем нижнего предела, предусмотренного санкцией нормы об ответственности. </w:t>
      </w:r>
      <w:r w:rsidRPr="0040565E">
        <w:rPr>
          <w:rFonts w:ascii="Book Antiqua" w:eastAsia="Times New Roman" w:hAnsi="Book Antiqua" w:cs="Tahoma"/>
          <w:color w:val="000000"/>
          <w:sz w:val="30"/>
          <w:szCs w:val="30"/>
        </w:rPr>
        <w:t xml:space="preserve">В то же время за отдельные грубые правонарушения ответственность ужесточается. За такое серьезное нарушение, как управление транспортным средством в нетрезвом виде (свыше 0,8 промилле), штраф возрастает вдвое и с трех до пяти лет увеличивается срок лишения водительских прав. Также усилена ответственность за ряд нарушений, связанных с </w:t>
      </w:r>
      <w:r w:rsidRPr="0040565E">
        <w:rPr>
          <w:rFonts w:ascii="Book Antiqua" w:eastAsia="Times New Roman" w:hAnsi="Book Antiqua" w:cs="Tahoma"/>
          <w:color w:val="000000"/>
          <w:sz w:val="30"/>
          <w:szCs w:val="30"/>
        </w:rPr>
        <w:lastRenderedPageBreak/>
        <w:t>проведением массовых мероприятий, неповиновением законным требованиям должностных лиц государственных органов, публичными оскорблениями и незаконным распространением персональных данных.</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Введено новое административное взыскание – </w:t>
      </w:r>
      <w:r w:rsidRPr="0040565E">
        <w:rPr>
          <w:rFonts w:ascii="Book Antiqua" w:eastAsia="Times New Roman" w:hAnsi="Book Antiqua" w:cs="Tahoma"/>
          <w:b/>
          <w:bCs/>
          <w:i/>
          <w:iCs/>
          <w:color w:val="008000"/>
          <w:sz w:val="30"/>
          <w:szCs w:val="30"/>
        </w:rPr>
        <w:t>общественные работы.</w:t>
      </w:r>
      <w:r w:rsidRPr="0040565E">
        <w:rPr>
          <w:rFonts w:ascii="Book Antiqua" w:eastAsia="Times New Roman" w:hAnsi="Book Antiqua" w:cs="Tahoma"/>
          <w:color w:val="000000"/>
          <w:sz w:val="30"/>
          <w:szCs w:val="30"/>
        </w:rPr>
        <w:t xml:space="preserve"> Отсутствие такого взыскания ограничивает выбор </w:t>
      </w:r>
      <w:proofErr w:type="spellStart"/>
      <w:r w:rsidRPr="0040565E">
        <w:rPr>
          <w:rFonts w:ascii="Book Antiqua" w:eastAsia="Times New Roman" w:hAnsi="Book Antiqua" w:cs="Tahoma"/>
          <w:color w:val="000000"/>
          <w:sz w:val="30"/>
          <w:szCs w:val="30"/>
        </w:rPr>
        <w:t>правоприменителя</w:t>
      </w:r>
      <w:proofErr w:type="spellEnd"/>
      <w:r w:rsidRPr="0040565E">
        <w:rPr>
          <w:rFonts w:ascii="Book Antiqua" w:eastAsia="Times New Roman" w:hAnsi="Book Antiqua" w:cs="Tahoma"/>
          <w:color w:val="000000"/>
          <w:sz w:val="30"/>
          <w:szCs w:val="30"/>
        </w:rPr>
        <w:t xml:space="preserve"> либо исключительно денежно-имущественными взысканиями, либо жесткой, граничащей по строгости с уголовным наказанием, мерой в виде ареста. Новый вид административного взыскания вводится в санкции норм об ответственности только за грубые административные правонарушения в качестве альтернативы административному аресту. Тем самым создается правовая база для минимизации применения ареста за счет использования менее сурового, не связанного с изоляцией от общества административного взыскания. Общественные работы будут налагаться судом и только с согласия лица, совершившего административное правонарушение, и заключаться в выполнении бесплатных работ на срок от 8 до 60 часов. Вид этих работ будет определяться местными органами власти.</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В </w:t>
      </w:r>
      <w:proofErr w:type="spellStart"/>
      <w:r w:rsidRPr="0040565E">
        <w:rPr>
          <w:rFonts w:ascii="Book Antiqua" w:eastAsia="Times New Roman" w:hAnsi="Book Antiqua" w:cs="Tahoma"/>
          <w:color w:val="000000"/>
          <w:sz w:val="30"/>
          <w:szCs w:val="30"/>
        </w:rPr>
        <w:t>КоАП</w:t>
      </w:r>
      <w:proofErr w:type="spellEnd"/>
      <w:r w:rsidRPr="0040565E">
        <w:rPr>
          <w:rFonts w:ascii="Book Antiqua" w:eastAsia="Times New Roman" w:hAnsi="Book Antiqua" w:cs="Tahoma"/>
          <w:b/>
          <w:bCs/>
          <w:i/>
          <w:iCs/>
          <w:color w:val="008000"/>
          <w:sz w:val="30"/>
          <w:szCs w:val="30"/>
        </w:rPr>
        <w:t> включена новая глава, посвященная административной ответственности несовершеннолетних.</w:t>
      </w:r>
      <w:r w:rsidRPr="0040565E">
        <w:rPr>
          <w:rFonts w:ascii="Book Antiqua" w:eastAsia="Times New Roman" w:hAnsi="Book Antiqua" w:cs="Tahoma"/>
          <w:i/>
          <w:iCs/>
          <w:color w:val="008000"/>
          <w:sz w:val="30"/>
          <w:szCs w:val="30"/>
        </w:rPr>
        <w:t> </w:t>
      </w:r>
      <w:r w:rsidRPr="0040565E">
        <w:rPr>
          <w:rFonts w:ascii="Book Antiqua" w:eastAsia="Times New Roman" w:hAnsi="Book Antiqua" w:cs="Tahoma"/>
          <w:color w:val="000000"/>
          <w:sz w:val="30"/>
          <w:szCs w:val="30"/>
        </w:rPr>
        <w:t xml:space="preserve">В ней установлен в целом более гуманный, по сравнению </w:t>
      </w:r>
      <w:proofErr w:type="gramStart"/>
      <w:r w:rsidRPr="0040565E">
        <w:rPr>
          <w:rFonts w:ascii="Book Antiqua" w:eastAsia="Times New Roman" w:hAnsi="Book Antiqua" w:cs="Tahoma"/>
          <w:color w:val="000000"/>
          <w:sz w:val="30"/>
          <w:szCs w:val="30"/>
        </w:rPr>
        <w:t>со</w:t>
      </w:r>
      <w:proofErr w:type="gramEnd"/>
      <w:r w:rsidRPr="0040565E">
        <w:rPr>
          <w:rFonts w:ascii="Book Antiqua" w:eastAsia="Times New Roman" w:hAnsi="Book Antiqua" w:cs="Tahoma"/>
          <w:color w:val="000000"/>
          <w:sz w:val="30"/>
          <w:szCs w:val="30"/>
        </w:rPr>
        <w:t xml:space="preserve"> взрослыми, режим административной ответственности. В качестве новелл </w:t>
      </w:r>
      <w:proofErr w:type="spellStart"/>
      <w:r w:rsidRPr="0040565E">
        <w:rPr>
          <w:rFonts w:ascii="Book Antiqua" w:eastAsia="Times New Roman" w:hAnsi="Book Antiqua" w:cs="Tahoma"/>
          <w:color w:val="000000"/>
          <w:sz w:val="30"/>
          <w:szCs w:val="30"/>
        </w:rPr>
        <w:t>административно-деликтного</w:t>
      </w:r>
      <w:proofErr w:type="spellEnd"/>
      <w:r w:rsidRPr="0040565E">
        <w:rPr>
          <w:rFonts w:ascii="Book Antiqua" w:eastAsia="Times New Roman" w:hAnsi="Book Antiqua" w:cs="Tahoma"/>
          <w:color w:val="000000"/>
          <w:sz w:val="30"/>
          <w:szCs w:val="30"/>
        </w:rPr>
        <w:t xml:space="preserve"> закона отметим: расширение перечня обстоятельств, подлежащих учету при привлечении к ответственности; введение института мер воспитательного воздействия в качестве альтернативы административному взысканию; </w:t>
      </w:r>
      <w:r w:rsidRPr="0040565E">
        <w:rPr>
          <w:rFonts w:ascii="Book Antiqua" w:eastAsia="Times New Roman" w:hAnsi="Book Antiqua" w:cs="Tahoma"/>
          <w:b/>
          <w:bCs/>
          <w:i/>
          <w:iCs/>
          <w:color w:val="008000"/>
          <w:sz w:val="30"/>
          <w:szCs w:val="30"/>
        </w:rPr>
        <w:t>повышение возраста ответственности за ряд деяний, ответственность за которые ранее ответственность наступала с 14 лет;</w:t>
      </w:r>
      <w:r w:rsidRPr="0040565E">
        <w:rPr>
          <w:rFonts w:ascii="Book Antiqua" w:eastAsia="Times New Roman" w:hAnsi="Book Antiqua" w:cs="Tahoma"/>
          <w:color w:val="000000"/>
          <w:sz w:val="30"/>
          <w:szCs w:val="30"/>
        </w:rPr>
        <w:t xml:space="preserve"> сокращение срока, в течение которого подросток считается подвергавшимся административному взысканию; ограничение размера штрафных санкций в сравнении </w:t>
      </w:r>
      <w:proofErr w:type="gramStart"/>
      <w:r w:rsidRPr="0040565E">
        <w:rPr>
          <w:rFonts w:ascii="Book Antiqua" w:eastAsia="Times New Roman" w:hAnsi="Book Antiqua" w:cs="Tahoma"/>
          <w:color w:val="000000"/>
          <w:sz w:val="30"/>
          <w:szCs w:val="30"/>
        </w:rPr>
        <w:t>со</w:t>
      </w:r>
      <w:proofErr w:type="gramEnd"/>
      <w:r w:rsidRPr="0040565E">
        <w:rPr>
          <w:rFonts w:ascii="Book Antiqua" w:eastAsia="Times New Roman" w:hAnsi="Book Antiqua" w:cs="Tahoma"/>
          <w:color w:val="000000"/>
          <w:sz w:val="30"/>
          <w:szCs w:val="30"/>
        </w:rPr>
        <w:t xml:space="preserve"> взрослыми </w:t>
      </w:r>
      <w:r w:rsidRPr="0040565E">
        <w:rPr>
          <w:rFonts w:ascii="Book Antiqua" w:eastAsia="Times New Roman" w:hAnsi="Book Antiqua" w:cs="Tahoma"/>
          <w:color w:val="000000"/>
          <w:sz w:val="30"/>
          <w:szCs w:val="30"/>
        </w:rPr>
        <w:lastRenderedPageBreak/>
        <w:t>правонарушителями. В</w:t>
      </w:r>
      <w:r w:rsidRPr="0040565E">
        <w:rPr>
          <w:rFonts w:ascii="Book Antiqua" w:eastAsia="Times New Roman" w:hAnsi="Book Antiqua" w:cs="Tahoma"/>
          <w:color w:val="008000"/>
          <w:sz w:val="30"/>
          <w:szCs w:val="30"/>
        </w:rPr>
        <w:t> качестве мер воспитательного воздействия определены: разъяснение законодательства, возложение обязанности принести извинение потерпевшему, возложение обязанности загладить причиненный вред, ограничение досуга</w:t>
      </w:r>
      <w:r w:rsidRPr="0040565E">
        <w:rPr>
          <w:rFonts w:ascii="Book Antiqua" w:eastAsia="Times New Roman" w:hAnsi="Book Antiqua" w:cs="Tahoma"/>
          <w:color w:val="000000"/>
          <w:sz w:val="30"/>
          <w:szCs w:val="30"/>
        </w:rPr>
        <w:t>. Эти меры будут применяться в зависимости от ситуации и личности несовершеннолетнего. При этом предусматривается возможность освобождения несовершеннолетнего от административной ответственности с применением предупреждения вне зависимости от категории совершенного правонарушения. </w:t>
      </w:r>
      <w:r w:rsidRPr="0040565E">
        <w:rPr>
          <w:rFonts w:ascii="Book Antiqua" w:eastAsia="Times New Roman" w:hAnsi="Book Antiqua" w:cs="Tahoma"/>
          <w:b/>
          <w:bCs/>
          <w:i/>
          <w:iCs/>
          <w:color w:val="008000"/>
          <w:sz w:val="30"/>
          <w:szCs w:val="30"/>
        </w:rPr>
        <w:t xml:space="preserve">И только когда все эти меры не дадут эффекта – несовершеннолетний будет подвергнут взысканию. </w:t>
      </w:r>
    </w:p>
    <w:p w:rsidR="00776EBF" w:rsidRPr="0040565E" w:rsidRDefault="00776EBF" w:rsidP="0040565E">
      <w:pPr>
        <w:shd w:val="clear" w:color="auto" w:fill="FFFFFF"/>
        <w:spacing w:after="0"/>
        <w:ind w:firstLine="709"/>
        <w:jc w:val="center"/>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АДМИНИСТРАТИВНАЯ ОТВЕТСТВЕННОСТЬ НЕСОВЕРШЕННОЛЕТНИХ</w:t>
      </w:r>
      <w:r w:rsidRPr="0040565E">
        <w:rPr>
          <w:rFonts w:ascii="Tahoma" w:eastAsia="Times New Roman" w:hAnsi="Tahoma" w:cs="Tahoma"/>
          <w:b/>
          <w:bCs/>
          <w:color w:val="000000"/>
          <w:sz w:val="30"/>
          <w:szCs w:val="30"/>
        </w:rPr>
        <w:t> </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Статья</w:t>
      </w:r>
      <w:proofErr w:type="gramStart"/>
      <w:r w:rsidRPr="0040565E">
        <w:rPr>
          <w:rFonts w:ascii="Book Antiqua" w:eastAsia="Times New Roman" w:hAnsi="Book Antiqua" w:cs="Tahoma"/>
          <w:b/>
          <w:bCs/>
          <w:color w:val="008000"/>
          <w:sz w:val="30"/>
          <w:szCs w:val="30"/>
        </w:rPr>
        <w:t>9</w:t>
      </w:r>
      <w:proofErr w:type="gramEnd"/>
      <w:r w:rsidRPr="0040565E">
        <w:rPr>
          <w:rFonts w:ascii="Book Antiqua" w:eastAsia="Times New Roman" w:hAnsi="Book Antiqua" w:cs="Tahoma"/>
          <w:b/>
          <w:bCs/>
          <w:color w:val="008000"/>
          <w:sz w:val="30"/>
          <w:szCs w:val="30"/>
        </w:rPr>
        <w:t>.1.Административнаяответственностьнесовершеннолетних</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Административная ответственность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частью 1 статьи 4.2 настоящего Кодекса, наступает в соответствии с настоящим Кодексом с учетом особенностей, установленных настоящей главой.</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Статья 9.2. Особенности наложения административного взыскания на несовершеннолетнего.</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К   лицу,   совершившему     административное     правонарушение, в возрасте от четырнадцати до восемнадцати лет административные взыскания применяются на общих основаниях с учетом следующих особенностей:</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1)в отношении него не могут применяться общественные работы, административный арест;</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lastRenderedPageBreak/>
        <w:t>2) размер налагаемого на него штрафа не может превышать двух базовых величин, а в случае наложения на него штрафа в соответствии   с санкцией,   предусмотренной для индивидуального предпринимателя, –   четырех   базовых   величин   (независимо от размера штрафа, предусмотренного в санкции). В случае</w:t>
      </w:r>
      <w:proofErr w:type="gramStart"/>
      <w:r w:rsidRPr="0040565E">
        <w:rPr>
          <w:rFonts w:ascii="Book Antiqua" w:eastAsia="Times New Roman" w:hAnsi="Book Antiqua" w:cs="Tahoma"/>
          <w:color w:val="000000"/>
          <w:sz w:val="30"/>
          <w:szCs w:val="30"/>
        </w:rPr>
        <w:t>,</w:t>
      </w:r>
      <w:proofErr w:type="gramEnd"/>
      <w:r w:rsidRPr="0040565E">
        <w:rPr>
          <w:rFonts w:ascii="Book Antiqua" w:eastAsia="Times New Roman" w:hAnsi="Book Antiqua" w:cs="Tahoma"/>
          <w:color w:val="000000"/>
          <w:sz w:val="30"/>
          <w:szCs w:val="30"/>
        </w:rPr>
        <w:t xml:space="preserve"> если санкция предусматривает       административное       взыскание       только       в виде       штрафа, а у несовершеннолетнего отсутствуют заработок, стипендия или иной доход, к нему применяются меры воспитательного воздействия;</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3)  лишение права заниматься определенной деятельностью может налагаться на срок не более одного года.</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При наложении административного взыскания на лицо, совершившее административное правонарушение, в возрасте от четырнадцати до восемнадцати лет кроме смягчающих и отягчающих ответственность обстоятельств, предусмотренных статьями 7.2 и 7.3 настоящего Кодекса, учитываются:</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1)  условия его жизни и воспитания;</w:t>
      </w:r>
      <w:r w:rsidRPr="0040565E">
        <w:rPr>
          <w:rFonts w:ascii="Tahoma" w:eastAsia="Times New Roman" w:hAnsi="Tahoma" w:cs="Tahoma"/>
          <w:color w:val="000000"/>
          <w:sz w:val="30"/>
          <w:szCs w:val="30"/>
        </w:rPr>
        <w:t> </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2)  уровень его интеллектуального, волевого и психического развития, иные особенности личности несовершеннолетнего;</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3)  влияние на его поведение родителей или лиц, их заменяющих, а также близких родственников, членов семьи и иных старших по возрасту лиц;</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4)  характеристика по месту его учебы </w:t>
      </w:r>
      <w:proofErr w:type="gramStart"/>
      <w:r w:rsidRPr="0040565E">
        <w:rPr>
          <w:rFonts w:ascii="Book Antiqua" w:eastAsia="Times New Roman" w:hAnsi="Book Antiqua" w:cs="Tahoma"/>
          <w:color w:val="000000"/>
          <w:sz w:val="30"/>
          <w:szCs w:val="30"/>
        </w:rPr>
        <w:t>и(</w:t>
      </w:r>
      <w:proofErr w:type="gramEnd"/>
      <w:r w:rsidRPr="0040565E">
        <w:rPr>
          <w:rFonts w:ascii="Book Antiqua" w:eastAsia="Times New Roman" w:hAnsi="Book Antiqua" w:cs="Tahoma"/>
          <w:color w:val="000000"/>
          <w:sz w:val="30"/>
          <w:szCs w:val="30"/>
        </w:rPr>
        <w:t>или) работы (при ее наличии).</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Лицу,   совершившему   административное   правонарушение,     в возрасте от четырнадцати до восемнадцати лет разъясняется содержание положений законодательства, в </w:t>
      </w:r>
      <w:proofErr w:type="gramStart"/>
      <w:r w:rsidRPr="0040565E">
        <w:rPr>
          <w:rFonts w:ascii="Book Antiqua" w:eastAsia="Times New Roman" w:hAnsi="Book Antiqua" w:cs="Tahoma"/>
          <w:color w:val="000000"/>
          <w:sz w:val="30"/>
          <w:szCs w:val="30"/>
        </w:rPr>
        <w:t>связи</w:t>
      </w:r>
      <w:proofErr w:type="gramEnd"/>
      <w:r w:rsidRPr="0040565E">
        <w:rPr>
          <w:rFonts w:ascii="Book Antiqua" w:eastAsia="Times New Roman" w:hAnsi="Book Antiqua" w:cs="Tahoma"/>
          <w:color w:val="000000"/>
          <w:sz w:val="30"/>
          <w:szCs w:val="30"/>
        </w:rPr>
        <w:t xml:space="preserve"> с нарушением которых на него налагается административное взыскание.</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lastRenderedPageBreak/>
        <w:t>Статья 9.3. Особенности освобождения несовершеннолетних от административной ответственности</w:t>
      </w:r>
    </w:p>
    <w:p w:rsidR="00776EBF" w:rsidRPr="0040565E" w:rsidRDefault="00776EBF" w:rsidP="0040565E">
      <w:pPr>
        <w:numPr>
          <w:ilvl w:val="0"/>
          <w:numId w:val="1"/>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Лицо,     совершившее       административное       правонарушение,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w:t>
      </w:r>
    </w:p>
    <w:p w:rsidR="00776EBF" w:rsidRPr="0040565E" w:rsidRDefault="00776EBF" w:rsidP="0040565E">
      <w:pPr>
        <w:numPr>
          <w:ilvl w:val="0"/>
          <w:numId w:val="1"/>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Освобождение лиц, совершивших административные правонарушения,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 установленным настоящим Кодексом.</w:t>
      </w:r>
      <w:r w:rsidRPr="0040565E">
        <w:rPr>
          <w:rFonts w:ascii="Tahoma" w:eastAsia="Times New Roman" w:hAnsi="Tahoma" w:cs="Tahoma"/>
          <w:color w:val="000000"/>
          <w:sz w:val="30"/>
          <w:szCs w:val="30"/>
        </w:rPr>
        <w:t> </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Статья 9.4. Меры воспитательного воздействия</w:t>
      </w:r>
    </w:p>
    <w:p w:rsidR="00776EBF" w:rsidRPr="0040565E" w:rsidRDefault="00776EBF" w:rsidP="0040565E">
      <w:pPr>
        <w:numPr>
          <w:ilvl w:val="0"/>
          <w:numId w:val="2"/>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 разъяснение законодательства; возложение обязанности принести извинения потерпевшему; возложение обязанности загладить причиненный вред; ограничение досуга.</w:t>
      </w:r>
    </w:p>
    <w:p w:rsidR="00776EBF" w:rsidRPr="0040565E" w:rsidRDefault="00776EBF" w:rsidP="0040565E">
      <w:pPr>
        <w:numPr>
          <w:ilvl w:val="0"/>
          <w:numId w:val="3"/>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К несовершеннолетнему могут быть применены как одна, так и несколько мер воспитательного воздействия.</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Статья 9.5. Содержание мер воспитательного воздействия</w:t>
      </w:r>
    </w:p>
    <w:p w:rsidR="00776EBF" w:rsidRPr="0040565E" w:rsidRDefault="00776EBF" w:rsidP="0040565E">
      <w:pPr>
        <w:numPr>
          <w:ilvl w:val="0"/>
          <w:numId w:val="4"/>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776EBF" w:rsidRPr="0040565E" w:rsidRDefault="00776EBF" w:rsidP="0040565E">
      <w:pPr>
        <w:numPr>
          <w:ilvl w:val="0"/>
          <w:numId w:val="4"/>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w:t>
      </w:r>
      <w:r w:rsidRPr="0040565E">
        <w:rPr>
          <w:rFonts w:ascii="Book Antiqua" w:eastAsia="Times New Roman" w:hAnsi="Book Antiqua" w:cs="Tahoma"/>
          <w:color w:val="000000"/>
          <w:sz w:val="30"/>
          <w:szCs w:val="30"/>
        </w:rPr>
        <w:lastRenderedPageBreak/>
        <w:t>правонарушение в публичной или иной форме, определенной судом, органом, ведущим административный процесс.</w:t>
      </w:r>
    </w:p>
    <w:p w:rsidR="00776EBF" w:rsidRPr="0040565E" w:rsidRDefault="00776EBF" w:rsidP="0040565E">
      <w:pPr>
        <w:numPr>
          <w:ilvl w:val="0"/>
          <w:numId w:val="4"/>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Обязанность загладить причиненный вред заключается в фактическом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навыков.</w:t>
      </w:r>
    </w:p>
    <w:p w:rsidR="00776EBF" w:rsidRPr="0040565E" w:rsidRDefault="00776EBF" w:rsidP="0040565E">
      <w:pPr>
        <w:numPr>
          <w:ilvl w:val="0"/>
          <w:numId w:val="4"/>
        </w:numPr>
        <w:shd w:val="clear" w:color="auto" w:fill="FFFFFF"/>
        <w:spacing w:after="0"/>
        <w:ind w:left="0"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Ограничение досуга заключается </w:t>
      </w:r>
      <w:proofErr w:type="gramStart"/>
      <w:r w:rsidRPr="0040565E">
        <w:rPr>
          <w:rFonts w:ascii="Book Antiqua" w:eastAsia="Times New Roman" w:hAnsi="Book Antiqua" w:cs="Tahoma"/>
          <w:color w:val="000000"/>
          <w:sz w:val="30"/>
          <w:szCs w:val="30"/>
        </w:rPr>
        <w:t>в возложении на несовершеннолетнего обязанности соблюдения на срок до тридцати суток определенного порядка использования свободного от учебы</w:t>
      </w:r>
      <w:proofErr w:type="gramEnd"/>
      <w:r w:rsidRPr="0040565E">
        <w:rPr>
          <w:rFonts w:ascii="Book Antiqua" w:eastAsia="Times New Roman" w:hAnsi="Book Antiqua" w:cs="Tahoma"/>
          <w:color w:val="000000"/>
          <w:sz w:val="30"/>
          <w:szCs w:val="30"/>
        </w:rPr>
        <w:t xml:space="preserve"> и (или) работы времени.</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При применении данной меры воспитательного воздействия орган, ведущий административный процесс, может предусмотреть:</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2)  ограничения пребывания несовершеннолетнего вне места жительства или места пребывания в определенное время суток;</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3)  возложение обязанности являться для регистрации в орган, осуществляющий </w:t>
      </w:r>
      <w:proofErr w:type="gramStart"/>
      <w:r w:rsidRPr="0040565E">
        <w:rPr>
          <w:rFonts w:ascii="Book Antiqua" w:eastAsia="Times New Roman" w:hAnsi="Book Antiqua" w:cs="Tahoma"/>
          <w:color w:val="000000"/>
          <w:sz w:val="30"/>
          <w:szCs w:val="30"/>
        </w:rPr>
        <w:t>контроль за</w:t>
      </w:r>
      <w:proofErr w:type="gramEnd"/>
      <w:r w:rsidRPr="0040565E">
        <w:rPr>
          <w:rFonts w:ascii="Book Antiqua" w:eastAsia="Times New Roman" w:hAnsi="Book Antiqua" w:cs="Tahoma"/>
          <w:color w:val="000000"/>
          <w:sz w:val="30"/>
          <w:szCs w:val="30"/>
        </w:rPr>
        <w:t xml:space="preserve"> поведением несовершеннолетнего.</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b/>
          <w:bCs/>
          <w:color w:val="008000"/>
          <w:sz w:val="30"/>
          <w:szCs w:val="30"/>
        </w:rPr>
        <w:t xml:space="preserve">Статья 9.6. Срок, по истечении которого несовершеннолетний считается </w:t>
      </w:r>
      <w:proofErr w:type="spellStart"/>
      <w:r w:rsidRPr="0040565E">
        <w:rPr>
          <w:rFonts w:ascii="Book Antiqua" w:eastAsia="Times New Roman" w:hAnsi="Book Antiqua" w:cs="Tahoma"/>
          <w:b/>
          <w:bCs/>
          <w:color w:val="008000"/>
          <w:sz w:val="30"/>
          <w:szCs w:val="30"/>
        </w:rPr>
        <w:t>неподвергавшимся</w:t>
      </w:r>
      <w:proofErr w:type="spellEnd"/>
      <w:r w:rsidRPr="0040565E">
        <w:rPr>
          <w:rFonts w:ascii="Book Antiqua" w:eastAsia="Times New Roman" w:hAnsi="Book Antiqua" w:cs="Tahoma"/>
          <w:b/>
          <w:bCs/>
          <w:color w:val="008000"/>
          <w:sz w:val="30"/>
          <w:szCs w:val="30"/>
        </w:rPr>
        <w:t xml:space="preserve"> административному взысканию</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Лицо, совершившее административное правонарушение, в возрасте от четырнадцати до восемнадцати лет считается не подвергавшимся административному взысканию:</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lastRenderedPageBreak/>
        <w:t>со дня исполнения постановления   о наложении   административного   взыскания за совершение административного проступка;</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776EBF" w:rsidRPr="0040565E" w:rsidRDefault="00776EBF" w:rsidP="0040565E">
      <w:pPr>
        <w:shd w:val="clear" w:color="auto" w:fill="FFFFFF"/>
        <w:spacing w:after="0"/>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776EBF" w:rsidRPr="0040565E" w:rsidRDefault="00776EBF" w:rsidP="0040565E">
      <w:pPr>
        <w:shd w:val="clear" w:color="auto" w:fill="FFFFFF"/>
        <w:ind w:firstLine="709"/>
        <w:jc w:val="both"/>
        <w:rPr>
          <w:rFonts w:ascii="Tahoma" w:eastAsia="Times New Roman" w:hAnsi="Tahoma" w:cs="Tahoma"/>
          <w:color w:val="000000"/>
          <w:sz w:val="30"/>
          <w:szCs w:val="30"/>
        </w:rPr>
      </w:pPr>
      <w:r w:rsidRPr="0040565E">
        <w:rPr>
          <w:rFonts w:ascii="Book Antiqua" w:eastAsia="Times New Roman" w:hAnsi="Book Antiqua" w:cs="Tahoma"/>
          <w:color w:val="000000"/>
          <w:sz w:val="30"/>
          <w:szCs w:val="30"/>
        </w:rPr>
        <w:t xml:space="preserve">по истечении сроков давности исполнения постановления о наложении административного взыскания в случаях, предусмотренных частью 1 и частью 2 (при назначении административного взыскания в виде депортации) статьи 14.5 </w:t>
      </w:r>
      <w:proofErr w:type="spellStart"/>
      <w:r w:rsidRPr="0040565E">
        <w:rPr>
          <w:rFonts w:ascii="Book Antiqua" w:eastAsia="Times New Roman" w:hAnsi="Book Antiqua" w:cs="Tahoma"/>
          <w:color w:val="000000"/>
          <w:sz w:val="30"/>
          <w:szCs w:val="30"/>
        </w:rPr>
        <w:t>ПИКоАП</w:t>
      </w:r>
      <w:proofErr w:type="spellEnd"/>
      <w:r w:rsidRPr="0040565E">
        <w:rPr>
          <w:rFonts w:ascii="Book Antiqua" w:eastAsia="Times New Roman" w:hAnsi="Book Antiqua" w:cs="Tahoma"/>
          <w:color w:val="000000"/>
          <w:sz w:val="30"/>
          <w:szCs w:val="30"/>
        </w:rPr>
        <w:t xml:space="preserve">; со дня прекращения исполнения постановления о наложении административного взыскания по основаниям, предусмотренным статьей 14.3 </w:t>
      </w:r>
      <w:proofErr w:type="spellStart"/>
      <w:r w:rsidRPr="0040565E">
        <w:rPr>
          <w:rFonts w:ascii="Book Antiqua" w:eastAsia="Times New Roman" w:hAnsi="Book Antiqua" w:cs="Tahoma"/>
          <w:color w:val="000000"/>
          <w:sz w:val="30"/>
          <w:szCs w:val="30"/>
        </w:rPr>
        <w:t>ПИКоАП</w:t>
      </w:r>
      <w:proofErr w:type="spellEnd"/>
      <w:r w:rsidRPr="0040565E">
        <w:rPr>
          <w:rFonts w:ascii="Book Antiqua" w:eastAsia="Times New Roman" w:hAnsi="Book Antiqua" w:cs="Tahoma"/>
          <w:color w:val="000000"/>
          <w:sz w:val="30"/>
          <w:szCs w:val="30"/>
        </w:rPr>
        <w:t>.</w:t>
      </w:r>
    </w:p>
    <w:p w:rsidR="00FE7851" w:rsidRPr="0040565E" w:rsidRDefault="00FE7851" w:rsidP="0040565E">
      <w:pPr>
        <w:ind w:firstLine="709"/>
        <w:rPr>
          <w:sz w:val="30"/>
          <w:szCs w:val="30"/>
        </w:rPr>
      </w:pPr>
    </w:p>
    <w:sectPr w:rsidR="00FE7851" w:rsidRPr="0040565E" w:rsidSect="00FE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5A66"/>
    <w:multiLevelType w:val="multilevel"/>
    <w:tmpl w:val="5142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B10B2"/>
    <w:multiLevelType w:val="multilevel"/>
    <w:tmpl w:val="8222E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A44EA"/>
    <w:multiLevelType w:val="multilevel"/>
    <w:tmpl w:val="F60C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5142DA"/>
    <w:multiLevelType w:val="multilevel"/>
    <w:tmpl w:val="B95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776EBF"/>
    <w:rsid w:val="0040565E"/>
    <w:rsid w:val="00776EBF"/>
    <w:rsid w:val="00FE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51"/>
  </w:style>
  <w:style w:type="paragraph" w:styleId="1">
    <w:name w:val="heading 1"/>
    <w:basedOn w:val="a"/>
    <w:link w:val="10"/>
    <w:uiPriority w:val="9"/>
    <w:qFormat/>
    <w:rsid w:val="00776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EB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76E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76EBF"/>
    <w:rPr>
      <w:i/>
      <w:iCs/>
    </w:rPr>
  </w:style>
  <w:style w:type="character" w:styleId="a5">
    <w:name w:val="Strong"/>
    <w:basedOn w:val="a0"/>
    <w:uiPriority w:val="22"/>
    <w:qFormat/>
    <w:rsid w:val="00776EBF"/>
    <w:rPr>
      <w:b/>
      <w:bCs/>
    </w:rPr>
  </w:style>
</w:styles>
</file>

<file path=word/webSettings.xml><?xml version="1.0" encoding="utf-8"?>
<w:webSettings xmlns:r="http://schemas.openxmlformats.org/officeDocument/2006/relationships" xmlns:w="http://schemas.openxmlformats.org/wordprocessingml/2006/main">
  <w:divs>
    <w:div w:id="856968673">
      <w:bodyDiv w:val="1"/>
      <w:marLeft w:val="0"/>
      <w:marRight w:val="0"/>
      <w:marTop w:val="0"/>
      <w:marBottom w:val="0"/>
      <w:divBdr>
        <w:top w:val="none" w:sz="0" w:space="0" w:color="auto"/>
        <w:left w:val="none" w:sz="0" w:space="0" w:color="auto"/>
        <w:bottom w:val="none" w:sz="0" w:space="0" w:color="auto"/>
        <w:right w:val="none" w:sz="0" w:space="0" w:color="auto"/>
      </w:divBdr>
      <w:divsChild>
        <w:div w:id="32850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2021-04-14T08:33:00Z</dcterms:created>
  <dcterms:modified xsi:type="dcterms:W3CDTF">2021-04-14T12:06:00Z</dcterms:modified>
</cp:coreProperties>
</file>