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A5" w:rsidRPr="00492797" w:rsidRDefault="004659A5" w:rsidP="004659A5">
      <w:pPr>
        <w:pStyle w:val="Style1"/>
        <w:widowControl/>
        <w:spacing w:line="278" w:lineRule="exact"/>
        <w:ind w:left="-142"/>
        <w:jc w:val="center"/>
        <w:rPr>
          <w:rStyle w:val="FontStyle24"/>
          <w:sz w:val="22"/>
          <w:szCs w:val="22"/>
        </w:rPr>
      </w:pPr>
      <w:r w:rsidRPr="00492797">
        <w:rPr>
          <w:rStyle w:val="FontStyle24"/>
          <w:b/>
          <w:sz w:val="22"/>
          <w:szCs w:val="22"/>
        </w:rPr>
        <w:t xml:space="preserve">Выписка из постановления от </w:t>
      </w:r>
      <w:r w:rsidRPr="00492797">
        <w:rPr>
          <w:rStyle w:val="FontStyle24"/>
          <w:sz w:val="22"/>
          <w:szCs w:val="22"/>
        </w:rPr>
        <w:t>«</w:t>
      </w:r>
      <w:r w:rsidRPr="00492797">
        <w:rPr>
          <w:rStyle w:val="FontStyle24"/>
          <w:sz w:val="22"/>
          <w:szCs w:val="22"/>
          <w:u w:val="single"/>
        </w:rPr>
        <w:t>07</w:t>
      </w:r>
      <w:r w:rsidRPr="00492797">
        <w:rPr>
          <w:rStyle w:val="FontStyle24"/>
          <w:sz w:val="22"/>
          <w:szCs w:val="22"/>
        </w:rPr>
        <w:t xml:space="preserve">» </w:t>
      </w:r>
      <w:r w:rsidRPr="00492797">
        <w:rPr>
          <w:rStyle w:val="FontStyle24"/>
          <w:sz w:val="22"/>
          <w:szCs w:val="22"/>
          <w:u w:val="single"/>
        </w:rPr>
        <w:t xml:space="preserve">февраля </w:t>
      </w:r>
      <w:r w:rsidRPr="00492797">
        <w:rPr>
          <w:rStyle w:val="FontStyle24"/>
          <w:sz w:val="22"/>
          <w:szCs w:val="22"/>
        </w:rPr>
        <w:t>20</w:t>
      </w:r>
      <w:r w:rsidRPr="00492797">
        <w:rPr>
          <w:rStyle w:val="FontStyle24"/>
          <w:sz w:val="22"/>
          <w:szCs w:val="22"/>
          <w:u w:val="single"/>
        </w:rPr>
        <w:t>18</w:t>
      </w:r>
      <w:r w:rsidRPr="00492797">
        <w:rPr>
          <w:rStyle w:val="FontStyle24"/>
          <w:sz w:val="22"/>
          <w:szCs w:val="22"/>
        </w:rPr>
        <w:t xml:space="preserve"> г. № </w:t>
      </w:r>
      <w:r w:rsidRPr="00492797">
        <w:rPr>
          <w:rStyle w:val="FontStyle24"/>
          <w:sz w:val="22"/>
          <w:szCs w:val="22"/>
          <w:u w:val="single"/>
        </w:rPr>
        <w:t>14</w:t>
      </w:r>
    </w:p>
    <w:p w:rsidR="004659A5" w:rsidRPr="00492797" w:rsidRDefault="004659A5" w:rsidP="004659A5">
      <w:pPr>
        <w:pStyle w:val="ConsPlusNormal"/>
        <w:widowControl/>
        <w:spacing w:line="280" w:lineRule="exact"/>
        <w:ind w:left="-142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92797">
        <w:rPr>
          <w:rFonts w:ascii="Times New Roman" w:hAnsi="Times New Roman" w:cs="Times New Roman"/>
          <w:sz w:val="22"/>
          <w:szCs w:val="22"/>
        </w:rPr>
        <w:t xml:space="preserve"> ГЛАВА 1</w:t>
      </w:r>
    </w:p>
    <w:p w:rsidR="004659A5" w:rsidRPr="00492797" w:rsidRDefault="004659A5" w:rsidP="004659A5">
      <w:pPr>
        <w:pStyle w:val="ConsPlusNormal"/>
        <w:widowControl/>
        <w:spacing w:line="280" w:lineRule="exact"/>
        <w:ind w:left="-142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92797">
        <w:rPr>
          <w:rFonts w:ascii="Times New Roman" w:hAnsi="Times New Roman" w:cs="Times New Roman"/>
          <w:sz w:val="22"/>
          <w:szCs w:val="22"/>
        </w:rPr>
        <w:t>ОБЩИЕ ПОЛОЖЕНИЯ</w:t>
      </w:r>
    </w:p>
    <w:p w:rsidR="004659A5" w:rsidRPr="00492797" w:rsidRDefault="004659A5" w:rsidP="004659A5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659A5" w:rsidRPr="00492797" w:rsidRDefault="004659A5" w:rsidP="004659A5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492797">
        <w:rPr>
          <w:rFonts w:ascii="Times New Roman" w:hAnsi="Times New Roman" w:cs="Times New Roman"/>
          <w:color w:val="000000"/>
        </w:rPr>
        <w:t xml:space="preserve">   термины и их определения:</w:t>
      </w:r>
    </w:p>
    <w:p w:rsidR="004659A5" w:rsidRPr="00492797" w:rsidRDefault="004659A5" w:rsidP="004659A5">
      <w:pPr>
        <w:shd w:val="clear" w:color="auto" w:fill="FFFFFF"/>
        <w:ind w:left="-142" w:firstLine="709"/>
        <w:jc w:val="both"/>
        <w:rPr>
          <w:rFonts w:ascii="Times New Roman" w:hAnsi="Times New Roman" w:cs="Times New Roman"/>
          <w:color w:val="000000"/>
        </w:rPr>
      </w:pPr>
      <w:r w:rsidRPr="00492797">
        <w:rPr>
          <w:rFonts w:ascii="Times New Roman" w:hAnsi="Times New Roman" w:cs="Times New Roman"/>
          <w:bCs/>
          <w:color w:val="000000"/>
        </w:rPr>
        <w:t xml:space="preserve">дезинфекция </w:t>
      </w:r>
      <w:r w:rsidRPr="00492797">
        <w:rPr>
          <w:rFonts w:ascii="Times New Roman" w:hAnsi="Times New Roman" w:cs="Times New Roman"/>
          <w:color w:val="000000"/>
        </w:rPr>
        <w:t>отработанных медицинских изделий – уничтожение патогенных и условно-патогенных микроорганизмов (вирусов, бактерий, грибов) химическим, физическим, комбинированным и другими методами;</w:t>
      </w:r>
    </w:p>
    <w:p w:rsidR="004659A5" w:rsidRPr="00492797" w:rsidRDefault="004659A5" w:rsidP="004659A5">
      <w:pPr>
        <w:ind w:left="-142" w:firstLine="708"/>
        <w:jc w:val="both"/>
        <w:rPr>
          <w:rFonts w:ascii="Times New Roman" w:hAnsi="Times New Roman" w:cs="Times New Roman"/>
          <w:color w:val="000000"/>
        </w:rPr>
      </w:pPr>
      <w:r w:rsidRPr="00492797">
        <w:rPr>
          <w:rFonts w:ascii="Times New Roman" w:hAnsi="Times New Roman" w:cs="Times New Roman"/>
          <w:color w:val="000000"/>
        </w:rPr>
        <w:t>медицинские отходы – отработанные медицинские изделия, прошедшие дезинфекцию, биологический материал, образовавшийся после проведения медицинских вмешательств, а также остатки биологического материала после отбора биопсийного, секционного материала для патологоанатомических исследований;</w:t>
      </w:r>
    </w:p>
    <w:p w:rsidR="004659A5" w:rsidRPr="00492797" w:rsidRDefault="004659A5" w:rsidP="004659A5">
      <w:pPr>
        <w:shd w:val="clear" w:color="auto" w:fill="FFFFFF"/>
        <w:ind w:left="-142" w:firstLine="709"/>
        <w:jc w:val="both"/>
        <w:rPr>
          <w:rFonts w:ascii="Times New Roman" w:hAnsi="Times New Roman" w:cs="Times New Roman"/>
          <w:color w:val="000000"/>
        </w:rPr>
      </w:pPr>
      <w:r w:rsidRPr="00492797">
        <w:rPr>
          <w:rFonts w:ascii="Times New Roman" w:hAnsi="Times New Roman" w:cs="Times New Roman"/>
          <w:color w:val="000000"/>
        </w:rPr>
        <w:t xml:space="preserve">отработанные медицинские изделия – одноразовые и многоразовые (не подлежащие дальнейшему использованию) медицинские изделия, </w:t>
      </w:r>
      <w:r w:rsidRPr="00492797">
        <w:rPr>
          <w:rFonts w:ascii="Times New Roman" w:eastAsia="Calibri" w:hAnsi="Times New Roman" w:cs="Times New Roman"/>
          <w:color w:val="000000"/>
          <w:lang w:eastAsia="en-US"/>
        </w:rPr>
        <w:t xml:space="preserve">образовавшихся в </w:t>
      </w:r>
      <w:r w:rsidRPr="00492797">
        <w:rPr>
          <w:rFonts w:ascii="Times New Roman" w:hAnsi="Times New Roman" w:cs="Times New Roman"/>
          <w:color w:val="000000"/>
          <w:spacing w:val="-4"/>
        </w:rPr>
        <w:t>организациях</w:t>
      </w:r>
      <w:r w:rsidRPr="00492797">
        <w:rPr>
          <w:rFonts w:ascii="Times New Roman" w:eastAsia="Calibri" w:hAnsi="Times New Roman" w:cs="Times New Roman"/>
          <w:color w:val="000000"/>
          <w:lang w:eastAsia="en-US"/>
        </w:rPr>
        <w:t xml:space="preserve"> при приготовлении и использовании цитостатических лекарственных средств,</w:t>
      </w:r>
      <w:r w:rsidRPr="00492797">
        <w:rPr>
          <w:rFonts w:ascii="Times New Roman" w:hAnsi="Times New Roman" w:cs="Times New Roman"/>
          <w:color w:val="000000"/>
        </w:rPr>
        <w:t xml:space="preserve"> загрязненные кровью, иными биологическими жидкостями и (или) контактировавшие со слизистой оболочкой, и (или) поврежденной кожей организма человека;</w:t>
      </w:r>
    </w:p>
    <w:p w:rsidR="004659A5" w:rsidRPr="00492797" w:rsidRDefault="004659A5" w:rsidP="004659A5">
      <w:pPr>
        <w:ind w:left="-142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492797">
        <w:rPr>
          <w:rFonts w:ascii="Times New Roman" w:hAnsi="Times New Roman" w:cs="Times New Roman"/>
          <w:color w:val="000000"/>
        </w:rPr>
        <w:t>тара для отработанных медицинских изделий, крови, иных биологических жидкостей, медицинских отходов, ЦЛС (далее – тара) – элемент упаковки, предназначенный для размещения отработанных медицинских изделий, крови, иных биологических жидкостей, ЦЛС, медицинских отходов (емкости, контейнеры, пакеты).</w:t>
      </w:r>
      <w:proofErr w:type="gramEnd"/>
    </w:p>
    <w:p w:rsidR="004659A5" w:rsidRPr="00492797" w:rsidRDefault="004659A5" w:rsidP="004659A5">
      <w:pPr>
        <w:spacing w:after="0" w:line="280" w:lineRule="exact"/>
        <w:ind w:left="-142"/>
        <w:jc w:val="center"/>
        <w:rPr>
          <w:rFonts w:ascii="Times New Roman" w:hAnsi="Times New Roman" w:cs="Times New Roman"/>
          <w:color w:val="000000"/>
        </w:rPr>
      </w:pPr>
      <w:r w:rsidRPr="00492797">
        <w:rPr>
          <w:rFonts w:ascii="Times New Roman" w:hAnsi="Times New Roman" w:cs="Times New Roman"/>
          <w:color w:val="000000"/>
        </w:rPr>
        <w:t>ГЛАВА 2</w:t>
      </w:r>
    </w:p>
    <w:p w:rsidR="004659A5" w:rsidRPr="00492797" w:rsidRDefault="004659A5" w:rsidP="004659A5">
      <w:pPr>
        <w:pStyle w:val="a5"/>
        <w:spacing w:line="280" w:lineRule="exact"/>
        <w:ind w:left="-142"/>
        <w:jc w:val="center"/>
        <w:rPr>
          <w:color w:val="000000"/>
          <w:sz w:val="22"/>
          <w:szCs w:val="22"/>
        </w:rPr>
      </w:pPr>
      <w:r w:rsidRPr="00492797">
        <w:rPr>
          <w:color w:val="000000"/>
          <w:sz w:val="22"/>
          <w:szCs w:val="22"/>
        </w:rPr>
        <w:t>САНИТАРНО-ЭПИДЕМИОЛОГИЧЕСКИЕ ТРЕБОВАНИЯ</w:t>
      </w:r>
    </w:p>
    <w:p w:rsidR="004659A5" w:rsidRPr="00492797" w:rsidRDefault="004659A5" w:rsidP="004659A5">
      <w:pPr>
        <w:pStyle w:val="a5"/>
        <w:spacing w:line="280" w:lineRule="exact"/>
        <w:ind w:left="-142"/>
        <w:jc w:val="center"/>
        <w:rPr>
          <w:color w:val="000000"/>
          <w:sz w:val="22"/>
          <w:szCs w:val="22"/>
        </w:rPr>
      </w:pPr>
      <w:r w:rsidRPr="00492797">
        <w:rPr>
          <w:color w:val="000000"/>
          <w:sz w:val="22"/>
          <w:szCs w:val="22"/>
        </w:rPr>
        <w:t>К ДЕЗИНФЕКЦИИ ОТРАБОТАННЫХ МЕДИЦИНСКИХ ИЗДЕЛИЙ</w:t>
      </w:r>
    </w:p>
    <w:p w:rsidR="004659A5" w:rsidRPr="00492797" w:rsidRDefault="004659A5" w:rsidP="004659A5">
      <w:pPr>
        <w:pStyle w:val="a5"/>
        <w:numPr>
          <w:ilvl w:val="0"/>
          <w:numId w:val="1"/>
        </w:numPr>
        <w:shd w:val="clear" w:color="auto" w:fill="FFFFFF"/>
        <w:tabs>
          <w:tab w:val="left" w:pos="1418"/>
        </w:tabs>
        <w:spacing w:before="210"/>
        <w:ind w:left="-142" w:firstLine="709"/>
        <w:jc w:val="both"/>
        <w:rPr>
          <w:color w:val="000000"/>
          <w:sz w:val="22"/>
          <w:szCs w:val="22"/>
        </w:rPr>
      </w:pPr>
      <w:r w:rsidRPr="00492797">
        <w:rPr>
          <w:color w:val="000000"/>
          <w:sz w:val="22"/>
          <w:szCs w:val="22"/>
        </w:rPr>
        <w:t xml:space="preserve">Отработанные медицинские изделия должны подвергаться дезинфекции в соответствии с законодательством Республики Беларусь. </w:t>
      </w:r>
    </w:p>
    <w:p w:rsidR="004659A5" w:rsidRPr="00492797" w:rsidRDefault="004659A5" w:rsidP="004659A5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</w:rPr>
      </w:pPr>
      <w:r w:rsidRPr="00492797">
        <w:rPr>
          <w:rFonts w:ascii="Times New Roman" w:hAnsi="Times New Roman" w:cs="Times New Roman"/>
          <w:color w:val="000000"/>
        </w:rPr>
        <w:t xml:space="preserve">Для проведения дезинфекции отработанных медицинских изделий должны использоваться средства дезинфекции или установки, предназначенные для этих целей, в соответствии с законодательством Республики Беларусь и рекомендациями их производителей. </w:t>
      </w:r>
    </w:p>
    <w:p w:rsidR="004659A5" w:rsidRPr="00492797" w:rsidRDefault="004659A5" w:rsidP="004659A5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</w:rPr>
      </w:pPr>
      <w:r w:rsidRPr="00492797">
        <w:rPr>
          <w:rFonts w:ascii="Times New Roman" w:hAnsi="Times New Roman" w:cs="Times New Roman"/>
          <w:color w:val="000000"/>
        </w:rPr>
        <w:t>Сточные воды, образовавшиеся в результате дезинфекции отработанных медицинских изделий растворами средств дезинфекции, приготовленными в соответствии с рекомендациями производителей путем разбавления водой (в пропорции не менее чем 1:1), допускается отводить (сбрасывать) в централизованные системы водоотведения (канализацию).</w:t>
      </w:r>
    </w:p>
    <w:p w:rsidR="004659A5" w:rsidRPr="00492797" w:rsidRDefault="004659A5" w:rsidP="004659A5">
      <w:pPr>
        <w:numPr>
          <w:ilvl w:val="0"/>
          <w:numId w:val="1"/>
        </w:numPr>
        <w:spacing w:after="0" w:line="240" w:lineRule="auto"/>
        <w:ind w:left="-142" w:firstLine="708"/>
        <w:jc w:val="both"/>
        <w:rPr>
          <w:rFonts w:ascii="Times New Roman" w:hAnsi="Times New Roman" w:cs="Times New Roman"/>
          <w:color w:val="000000"/>
        </w:rPr>
      </w:pPr>
      <w:r w:rsidRPr="00492797">
        <w:rPr>
          <w:rFonts w:ascii="Times New Roman" w:hAnsi="Times New Roman" w:cs="Times New Roman"/>
          <w:color w:val="000000"/>
        </w:rPr>
        <w:t>При использовании установок с паровым или другим методом дезинфекции, установок по сжиганию предварительная дезинфекция отработанных медицинских изделий химическим методом не проводится.</w:t>
      </w:r>
    </w:p>
    <w:p w:rsidR="004659A5" w:rsidRPr="00492797" w:rsidRDefault="004659A5" w:rsidP="004659A5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492797">
        <w:rPr>
          <w:rFonts w:ascii="Times New Roman" w:hAnsi="Times New Roman" w:cs="Times New Roman"/>
          <w:color w:val="000000"/>
        </w:rPr>
        <w:t>При использовании установки с паровым или другим методом дезинфекции регистрация процедуры дезинфекции должна проводиться с указанием режима дезинфекции, даты и времени начала и окончания процесса дезинфекции, названия структурного подразделения, из которого доставлены на дезинфекцию отработанные медицинские изделия.</w:t>
      </w:r>
      <w:proofErr w:type="gramEnd"/>
      <w:r w:rsidRPr="00492797">
        <w:rPr>
          <w:rFonts w:ascii="Times New Roman" w:hAnsi="Times New Roman" w:cs="Times New Roman"/>
          <w:color w:val="000000"/>
        </w:rPr>
        <w:t xml:space="preserve"> Результаты документирования процедуры дезинфекции должны сохраняться в течение одного года после процесса дезинфекции.</w:t>
      </w:r>
    </w:p>
    <w:p w:rsidR="004659A5" w:rsidRPr="00492797" w:rsidRDefault="004659A5" w:rsidP="004659A5">
      <w:pPr>
        <w:numPr>
          <w:ilvl w:val="0"/>
          <w:numId w:val="1"/>
        </w:numPr>
        <w:spacing w:after="0" w:line="240" w:lineRule="auto"/>
        <w:ind w:left="-142"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92797">
        <w:rPr>
          <w:rFonts w:ascii="Times New Roman" w:hAnsi="Times New Roman" w:cs="Times New Roman"/>
          <w:color w:val="000000"/>
        </w:rPr>
        <w:t xml:space="preserve"> Транспортировка не прошедших дезинфекцию отработанных медицинских изделий из структурных подразделений, из организации, с места оказания медицинской помощи вне организации в помещение или на объект, где организована их дезинфекция, должна проводиться в условиях, исключающих их непосредственный контакт с работниками и пациентами:</w:t>
      </w:r>
    </w:p>
    <w:p w:rsidR="004659A5" w:rsidRPr="00492797" w:rsidRDefault="004659A5" w:rsidP="004659A5">
      <w:pPr>
        <w:ind w:left="-142"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92797">
        <w:rPr>
          <w:rFonts w:ascii="Times New Roman" w:hAnsi="Times New Roman" w:cs="Times New Roman"/>
          <w:color w:val="000000"/>
        </w:rPr>
        <w:t>в одноразовой и (или) в непрокалываемой многоразовой таре в зависимости от морфологического состава отработанных медицинских изделий с маркировкой (отработанные медицинские изделия, название структурного подразделения, дата сбора отработанных медицинских изделий в тару). Одноразовая тара (пакеты) должна располагаться внутри многоразовой тары</w:t>
      </w:r>
      <w:r w:rsidRPr="00492797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4659A5" w:rsidRPr="00492797" w:rsidRDefault="004659A5" w:rsidP="004659A5">
      <w:pPr>
        <w:ind w:left="-142"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92797">
        <w:rPr>
          <w:rFonts w:ascii="Times New Roman" w:hAnsi="Times New Roman" w:cs="Times New Roman"/>
          <w:color w:val="000000"/>
        </w:rPr>
        <w:t xml:space="preserve">непрокалываемой одноразовой таре, </w:t>
      </w:r>
      <w:r w:rsidRPr="00492797">
        <w:rPr>
          <w:rFonts w:ascii="Times New Roman" w:hAnsi="Times New Roman" w:cs="Times New Roman"/>
          <w:color w:val="000000"/>
          <w:shd w:val="clear" w:color="auto" w:fill="FFFFFF"/>
        </w:rPr>
        <w:t>снабженной плотно прилегающей крышкой и (или) иглосъемниками д</w:t>
      </w:r>
      <w:r w:rsidRPr="00492797">
        <w:rPr>
          <w:rFonts w:ascii="Times New Roman" w:hAnsi="Times New Roman" w:cs="Times New Roman"/>
          <w:color w:val="000000"/>
        </w:rPr>
        <w:t xml:space="preserve">ля сбора острых, </w:t>
      </w:r>
      <w:r w:rsidRPr="00492797">
        <w:rPr>
          <w:rFonts w:ascii="Times New Roman" w:hAnsi="Times New Roman" w:cs="Times New Roman"/>
          <w:color w:val="000000"/>
          <w:shd w:val="clear" w:color="auto" w:fill="FFFFFF"/>
        </w:rPr>
        <w:t>колющих и режущих отработанных медицинских изделий.</w:t>
      </w:r>
      <w:r w:rsidRPr="00492797">
        <w:rPr>
          <w:rFonts w:ascii="Times New Roman" w:hAnsi="Times New Roman" w:cs="Times New Roman"/>
        </w:rPr>
        <w:t xml:space="preserve"> </w:t>
      </w:r>
    </w:p>
    <w:p w:rsidR="004659A5" w:rsidRPr="00492797" w:rsidRDefault="004659A5" w:rsidP="004659A5">
      <w:pPr>
        <w:numPr>
          <w:ilvl w:val="0"/>
          <w:numId w:val="1"/>
        </w:numPr>
        <w:spacing w:after="0" w:line="240" w:lineRule="auto"/>
        <w:ind w:left="-142"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92797">
        <w:rPr>
          <w:rFonts w:ascii="Times New Roman" w:hAnsi="Times New Roman" w:cs="Times New Roman"/>
          <w:color w:val="000000"/>
          <w:shd w:val="clear" w:color="auto" w:fill="FFFFFF"/>
        </w:rPr>
        <w:t>Дезинфекция непрокалываемой многоразовой тары для сбора отработанных медицинских изделий должна проводиться после каждого ее опорожнения.</w:t>
      </w:r>
    </w:p>
    <w:p w:rsidR="004659A5" w:rsidRPr="00492797" w:rsidRDefault="004659A5" w:rsidP="004659A5">
      <w:pPr>
        <w:spacing w:after="0" w:line="280" w:lineRule="exact"/>
        <w:ind w:left="-142"/>
        <w:jc w:val="center"/>
        <w:rPr>
          <w:rFonts w:ascii="Times New Roman" w:hAnsi="Times New Roman" w:cs="Times New Roman"/>
          <w:color w:val="000000"/>
        </w:rPr>
      </w:pPr>
      <w:r w:rsidRPr="00492797">
        <w:rPr>
          <w:rFonts w:ascii="Times New Roman" w:hAnsi="Times New Roman" w:cs="Times New Roman"/>
          <w:color w:val="000000"/>
        </w:rPr>
        <w:t>ГЛАВА 3</w:t>
      </w:r>
    </w:p>
    <w:p w:rsidR="004659A5" w:rsidRPr="00492797" w:rsidRDefault="004659A5" w:rsidP="004659A5">
      <w:pPr>
        <w:pStyle w:val="ConsPlusNormal"/>
        <w:spacing w:line="280" w:lineRule="exact"/>
        <w:ind w:left="-142"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492797">
        <w:rPr>
          <w:rFonts w:ascii="Times New Roman" w:hAnsi="Times New Roman" w:cs="Times New Roman"/>
          <w:color w:val="000000"/>
          <w:sz w:val="22"/>
          <w:szCs w:val="22"/>
        </w:rPr>
        <w:t>САНИТАРНО-ЭПИДЕМИОЛОГИЧЕСКИЕ ТРЕБОВАНИЯ</w:t>
      </w:r>
    </w:p>
    <w:p w:rsidR="004659A5" w:rsidRPr="00492797" w:rsidRDefault="004659A5" w:rsidP="004659A5">
      <w:pPr>
        <w:pStyle w:val="ConsPlusNormal"/>
        <w:spacing w:line="280" w:lineRule="exact"/>
        <w:ind w:left="-142"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492797">
        <w:rPr>
          <w:rFonts w:ascii="Times New Roman" w:hAnsi="Times New Roman" w:cs="Times New Roman"/>
          <w:color w:val="000000"/>
          <w:sz w:val="22"/>
          <w:szCs w:val="22"/>
        </w:rPr>
        <w:t xml:space="preserve">К СБОРУ, ДЕЗИНФЕКЦИИ И УДАЛЕНИЮ КРОВИ, </w:t>
      </w:r>
    </w:p>
    <w:p w:rsidR="004659A5" w:rsidRPr="00492797" w:rsidRDefault="004659A5" w:rsidP="004659A5">
      <w:pPr>
        <w:pStyle w:val="ConsPlusNormal"/>
        <w:spacing w:line="280" w:lineRule="exact"/>
        <w:ind w:left="-142"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492797">
        <w:rPr>
          <w:rFonts w:ascii="Times New Roman" w:hAnsi="Times New Roman" w:cs="Times New Roman"/>
          <w:color w:val="000000"/>
          <w:sz w:val="22"/>
          <w:szCs w:val="22"/>
        </w:rPr>
        <w:lastRenderedPageBreak/>
        <w:t>ИНЫХ БИОЛОГИЧЕСКИХ ЖИДКОСТЕЙ В ОРГАНИЗАЦИИ</w:t>
      </w:r>
    </w:p>
    <w:p w:rsidR="004659A5" w:rsidRPr="00492797" w:rsidRDefault="004659A5" w:rsidP="004659A5">
      <w:pPr>
        <w:pStyle w:val="ConsPlusNormal"/>
        <w:ind w:left="-142"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49279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4659A5" w:rsidRPr="00492797" w:rsidRDefault="004659A5" w:rsidP="004659A5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</w:rPr>
      </w:pPr>
      <w:r w:rsidRPr="00492797">
        <w:rPr>
          <w:rFonts w:ascii="Times New Roman" w:hAnsi="Times New Roman" w:cs="Times New Roman"/>
          <w:color w:val="000000"/>
        </w:rPr>
        <w:t xml:space="preserve">Кровь, образовавшаяся после лечебно-диагностических процедур, </w:t>
      </w:r>
      <w:r w:rsidRPr="00492797">
        <w:rPr>
          <w:rFonts w:ascii="Times New Roman" w:hAnsi="Times New Roman" w:cs="Times New Roman"/>
          <w:color w:val="000000"/>
          <w:shd w:val="clear" w:color="auto" w:fill="FFFFFF"/>
        </w:rPr>
        <w:t>должна:</w:t>
      </w:r>
    </w:p>
    <w:p w:rsidR="004659A5" w:rsidRPr="00492797" w:rsidRDefault="004659A5" w:rsidP="004659A5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92797">
        <w:rPr>
          <w:rFonts w:ascii="Times New Roman" w:hAnsi="Times New Roman" w:cs="Times New Roman"/>
          <w:color w:val="000000"/>
          <w:shd w:val="clear" w:color="auto" w:fill="FFFFFF"/>
        </w:rPr>
        <w:t>собираться в непрокалываемую влагостойкую тару с крышкой, исключающей самопроизвольное вскрытие и обеспечивающей при транспортировке герметизацию тары;</w:t>
      </w:r>
    </w:p>
    <w:p w:rsidR="004659A5" w:rsidRPr="00492797" w:rsidRDefault="004659A5" w:rsidP="004659A5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color w:val="000000"/>
        </w:rPr>
      </w:pPr>
      <w:r w:rsidRPr="00492797">
        <w:rPr>
          <w:rFonts w:ascii="Times New Roman" w:hAnsi="Times New Roman" w:cs="Times New Roman"/>
          <w:color w:val="000000"/>
        </w:rPr>
        <w:t xml:space="preserve">дезинфицироваться средствами дезинфекции в соответствии с рекомендациями их производителей. </w:t>
      </w:r>
    </w:p>
    <w:p w:rsidR="004659A5" w:rsidRPr="00492797" w:rsidRDefault="004659A5" w:rsidP="004659A5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</w:rPr>
      </w:pPr>
      <w:r w:rsidRPr="00492797">
        <w:rPr>
          <w:rFonts w:ascii="Times New Roman" w:hAnsi="Times New Roman" w:cs="Times New Roman"/>
          <w:color w:val="000000"/>
        </w:rPr>
        <w:t>Сточные воды, образовавшиеся в результате дезинфекции крови растворами средств дезинфекции, приготовленными в соответствии с рекомендациями производителей путем разбавления водой (в пропорции не менее чем 1:1), допускается отводить (сбрасывать) в централизованные системы водоотведения (канализацию).</w:t>
      </w:r>
    </w:p>
    <w:p w:rsidR="004659A5" w:rsidRPr="00492797" w:rsidRDefault="004659A5" w:rsidP="004659A5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color w:val="000000"/>
        </w:rPr>
      </w:pPr>
      <w:r w:rsidRPr="00492797">
        <w:rPr>
          <w:rFonts w:ascii="Times New Roman" w:hAnsi="Times New Roman" w:cs="Times New Roman"/>
          <w:color w:val="000000"/>
        </w:rPr>
        <w:t>Иные биологические жидкости организма человека перед отведением (сбросом) в централизованные системы водоотведения (канализацию) дезинфекции не подлежат.</w:t>
      </w:r>
    </w:p>
    <w:p w:rsidR="004659A5" w:rsidRPr="00492797" w:rsidRDefault="004659A5" w:rsidP="004659A5">
      <w:pPr>
        <w:spacing w:after="0"/>
        <w:ind w:left="-142"/>
        <w:jc w:val="center"/>
        <w:rPr>
          <w:rFonts w:ascii="Times New Roman" w:hAnsi="Times New Roman" w:cs="Times New Roman"/>
          <w:color w:val="000000"/>
        </w:rPr>
      </w:pPr>
      <w:r w:rsidRPr="00492797">
        <w:rPr>
          <w:rFonts w:ascii="Times New Roman" w:hAnsi="Times New Roman" w:cs="Times New Roman"/>
          <w:color w:val="000000"/>
        </w:rPr>
        <w:t>ГЛАВА 5</w:t>
      </w:r>
    </w:p>
    <w:p w:rsidR="004659A5" w:rsidRPr="00492797" w:rsidRDefault="004659A5" w:rsidP="004659A5">
      <w:pPr>
        <w:spacing w:after="0"/>
        <w:ind w:left="-142"/>
        <w:jc w:val="center"/>
        <w:rPr>
          <w:rFonts w:ascii="Times New Roman" w:hAnsi="Times New Roman" w:cs="Times New Roman"/>
          <w:color w:val="000000"/>
        </w:rPr>
      </w:pPr>
      <w:r w:rsidRPr="00492797">
        <w:rPr>
          <w:rFonts w:ascii="Times New Roman" w:hAnsi="Times New Roman" w:cs="Times New Roman"/>
          <w:color w:val="000000"/>
        </w:rPr>
        <w:t>САНИТАРНО-ЭПИДЕМИОЛОГИЧЕСКИЕ ТРЕБОВАНИЯ</w:t>
      </w:r>
    </w:p>
    <w:p w:rsidR="004659A5" w:rsidRPr="00492797" w:rsidRDefault="004659A5" w:rsidP="004659A5">
      <w:pPr>
        <w:spacing w:after="0"/>
        <w:ind w:left="-142"/>
        <w:jc w:val="center"/>
        <w:rPr>
          <w:rFonts w:ascii="Times New Roman" w:hAnsi="Times New Roman" w:cs="Times New Roman"/>
          <w:color w:val="000000"/>
        </w:rPr>
      </w:pPr>
      <w:r w:rsidRPr="00492797">
        <w:rPr>
          <w:rFonts w:ascii="Times New Roman" w:hAnsi="Times New Roman" w:cs="Times New Roman"/>
          <w:color w:val="000000"/>
        </w:rPr>
        <w:t>К СБОРУ И ВРЕМЕННОМУ ХРАНЕНИЮ МЕДИЦИНСКИХ ОТХОДОВ И БИОЛОГИЧЕСКОГО МАТЕРИАЛА</w:t>
      </w:r>
    </w:p>
    <w:p w:rsidR="004659A5" w:rsidRPr="00492797" w:rsidRDefault="004659A5" w:rsidP="004659A5">
      <w:pPr>
        <w:spacing w:after="0"/>
        <w:ind w:left="-142"/>
        <w:jc w:val="center"/>
        <w:rPr>
          <w:rFonts w:ascii="Times New Roman" w:hAnsi="Times New Roman" w:cs="Times New Roman"/>
          <w:color w:val="000000"/>
        </w:rPr>
      </w:pPr>
      <w:r w:rsidRPr="00492797">
        <w:rPr>
          <w:rFonts w:ascii="Times New Roman" w:hAnsi="Times New Roman" w:cs="Times New Roman"/>
          <w:color w:val="000000"/>
        </w:rPr>
        <w:t>В ОРГАНИЗАЦИИ</w:t>
      </w:r>
    </w:p>
    <w:p w:rsidR="004659A5" w:rsidRPr="00492797" w:rsidRDefault="004659A5" w:rsidP="004659A5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</w:rPr>
      </w:pPr>
      <w:r w:rsidRPr="00492797">
        <w:rPr>
          <w:rFonts w:ascii="Times New Roman" w:hAnsi="Times New Roman" w:cs="Times New Roman"/>
          <w:color w:val="000000"/>
        </w:rPr>
        <w:t>Для сбора медицинских отходов должны использоваться: одноразовая и (или) непрокалываемая многоразовая тара в зависимости от морфологического состава медицинских отходов и условий для их удаления в организации и за ее пределами. Одноразовая тара (пакеты) должна располагаться внутри многоразовой тары;</w:t>
      </w:r>
    </w:p>
    <w:p w:rsidR="004659A5" w:rsidRPr="00492797" w:rsidRDefault="004659A5" w:rsidP="004659A5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492797">
        <w:rPr>
          <w:rFonts w:ascii="Times New Roman" w:hAnsi="Times New Roman" w:cs="Times New Roman"/>
          <w:color w:val="000000"/>
          <w:sz w:val="22"/>
          <w:szCs w:val="22"/>
        </w:rPr>
        <w:t xml:space="preserve">непрокалываемая одноразовая тара, </w:t>
      </w:r>
      <w:r w:rsidRPr="0049279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снабженная плотно прилегающей крышкой и (или) иглосъемниками д</w:t>
      </w:r>
      <w:r w:rsidRPr="00492797">
        <w:rPr>
          <w:rFonts w:ascii="Times New Roman" w:hAnsi="Times New Roman" w:cs="Times New Roman"/>
          <w:color w:val="000000"/>
          <w:sz w:val="22"/>
          <w:szCs w:val="22"/>
        </w:rPr>
        <w:t xml:space="preserve">ля сбора острых, </w:t>
      </w:r>
      <w:r w:rsidRPr="0049279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колющих и режущих </w:t>
      </w:r>
      <w:r w:rsidRPr="00492797">
        <w:rPr>
          <w:rFonts w:ascii="Times New Roman" w:hAnsi="Times New Roman" w:cs="Times New Roman"/>
          <w:color w:val="000000"/>
          <w:sz w:val="22"/>
          <w:szCs w:val="22"/>
        </w:rPr>
        <w:t>медицинских отходов</w:t>
      </w:r>
      <w:r w:rsidRPr="0049279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4659A5" w:rsidRPr="00492797" w:rsidRDefault="004659A5" w:rsidP="004659A5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</w:rPr>
      </w:pPr>
      <w:r w:rsidRPr="00492797">
        <w:rPr>
          <w:rFonts w:ascii="Times New Roman" w:hAnsi="Times New Roman" w:cs="Times New Roman"/>
          <w:color w:val="000000"/>
        </w:rPr>
        <w:t>Одноразовая тара с медицинскими отходами, подготовленная к транспортировке из структурного подразделения организации, должна иметь маркировку с названием структурного подразделения, даты сбора медицинских отходов в тару.</w:t>
      </w:r>
    </w:p>
    <w:p w:rsidR="004659A5" w:rsidRPr="00492797" w:rsidRDefault="004659A5" w:rsidP="004659A5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</w:rPr>
      </w:pPr>
      <w:r w:rsidRPr="00492797">
        <w:rPr>
          <w:rFonts w:ascii="Times New Roman" w:hAnsi="Times New Roman" w:cs="Times New Roman"/>
          <w:color w:val="000000"/>
        </w:rPr>
        <w:t>Маркировка одноразовой тары с медицинскими отходами, подготовленной к транспортировке из организации, не проводится.</w:t>
      </w:r>
    </w:p>
    <w:p w:rsidR="004659A5" w:rsidRPr="00492797" w:rsidRDefault="004659A5" w:rsidP="004659A5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</w:rPr>
      </w:pPr>
      <w:r w:rsidRPr="00492797">
        <w:rPr>
          <w:rFonts w:ascii="Times New Roman" w:hAnsi="Times New Roman" w:cs="Times New Roman"/>
          <w:color w:val="000000"/>
        </w:rPr>
        <w:t xml:space="preserve">Для сбора медицинских отходов и их транспортировки в структурных подразделениях и за их пределами допускается использовать тележки, предназначенные для этих целей. </w:t>
      </w:r>
    </w:p>
    <w:p w:rsidR="004659A5" w:rsidRPr="00492797" w:rsidRDefault="004659A5" w:rsidP="004659A5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</w:rPr>
      </w:pPr>
      <w:r w:rsidRPr="00492797">
        <w:rPr>
          <w:rFonts w:ascii="Times New Roman" w:hAnsi="Times New Roman" w:cs="Times New Roman"/>
          <w:color w:val="000000"/>
        </w:rPr>
        <w:t xml:space="preserve">В организации (структурных подразделениях) для упорядоченного временного хранения медицинских отходов должны быть созданы условия, исключающие прямой контакт с медицинскими отходами пациентов и работников (специально выделенное место, помещение, шкаф или другое). </w:t>
      </w:r>
    </w:p>
    <w:p w:rsidR="004659A5" w:rsidRPr="00492797" w:rsidRDefault="004659A5" w:rsidP="004659A5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492797">
        <w:rPr>
          <w:rFonts w:ascii="Times New Roman" w:hAnsi="Times New Roman" w:cs="Times New Roman"/>
          <w:color w:val="000000"/>
        </w:rPr>
        <w:t>Выделение из медицинских отходов вторичных материальных ресурсов в организациях (структурных подразделениях) для пациентов с инфекционными заболеваниями, представляющими или могущих представлять собой чрезвычайную ситуацию в области общественного здравоохранения, имеющую международное значение, при работах с условно-патогенными микроорганизмами и патогенными биологическими агентами, а так же в патологоанатомических организациях (структурных подразделениях) не допускается.</w:t>
      </w:r>
      <w:proofErr w:type="gramEnd"/>
    </w:p>
    <w:p w:rsidR="004659A5" w:rsidRPr="00492797" w:rsidRDefault="004659A5" w:rsidP="004659A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</w:rPr>
      </w:pPr>
      <w:r w:rsidRPr="00492797">
        <w:rPr>
          <w:rFonts w:ascii="Times New Roman" w:hAnsi="Times New Roman" w:cs="Times New Roman"/>
          <w:color w:val="000000"/>
        </w:rPr>
        <w:t xml:space="preserve">Работы с медицинскими отходами должны проводиться с использованием средств индивидуальной защиты. </w:t>
      </w:r>
    </w:p>
    <w:p w:rsidR="004659A5" w:rsidRPr="00492797" w:rsidRDefault="004659A5" w:rsidP="004659A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</w:rPr>
      </w:pPr>
      <w:r w:rsidRPr="00492797">
        <w:rPr>
          <w:rFonts w:ascii="Times New Roman" w:hAnsi="Times New Roman" w:cs="Times New Roman"/>
          <w:color w:val="000000"/>
        </w:rPr>
        <w:t>Временное хранение в организации тары с биологическим материалом должно проводиться в специально выделенном холодильном (морозильном) оборудовании, за исключением удаленных зубов и их остатков.</w:t>
      </w:r>
    </w:p>
    <w:p w:rsidR="004659A5" w:rsidRPr="00492797" w:rsidRDefault="004659A5" w:rsidP="004659A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</w:rPr>
      </w:pPr>
      <w:r w:rsidRPr="00492797">
        <w:rPr>
          <w:rFonts w:ascii="Times New Roman" w:hAnsi="Times New Roman" w:cs="Times New Roman"/>
          <w:color w:val="000000"/>
        </w:rPr>
        <w:t xml:space="preserve">После проведения медицинских вмешательств и отбора биопсийного, секционного материала для патологоанатомических исследований, биологический материал подлежит сжиганию и (или) захоронению в соответствии с требованиями законодательства Республики Беларусь. Дезинфекция биологического материала растворами средств дезинфекции перед сжиганием, захоронением не проводится. </w:t>
      </w:r>
    </w:p>
    <w:p w:rsidR="004659A5" w:rsidRPr="00492797" w:rsidRDefault="004659A5" w:rsidP="004659A5">
      <w:pPr>
        <w:ind w:left="-142"/>
        <w:rPr>
          <w:rFonts w:ascii="Times New Roman" w:hAnsi="Times New Roman" w:cs="Times New Roman"/>
        </w:rPr>
      </w:pPr>
    </w:p>
    <w:p w:rsidR="004659A5" w:rsidRDefault="004659A5" w:rsidP="004659A5">
      <w:pPr>
        <w:spacing w:line="280" w:lineRule="exact"/>
        <w:jc w:val="center"/>
        <w:rPr>
          <w:rFonts w:ascii="Times New Roman" w:hAnsi="Times New Roman" w:cs="Times New Roman"/>
          <w:b/>
        </w:rPr>
      </w:pPr>
    </w:p>
    <w:p w:rsidR="004659A5" w:rsidRDefault="004659A5" w:rsidP="004659A5">
      <w:pPr>
        <w:spacing w:line="280" w:lineRule="exact"/>
        <w:jc w:val="center"/>
        <w:rPr>
          <w:rFonts w:ascii="Times New Roman" w:hAnsi="Times New Roman" w:cs="Times New Roman"/>
          <w:b/>
        </w:rPr>
      </w:pPr>
    </w:p>
    <w:p w:rsidR="004659A5" w:rsidRDefault="004659A5" w:rsidP="004659A5">
      <w:pPr>
        <w:spacing w:line="280" w:lineRule="exact"/>
        <w:jc w:val="center"/>
        <w:rPr>
          <w:rFonts w:ascii="Times New Roman" w:hAnsi="Times New Roman" w:cs="Times New Roman"/>
          <w:b/>
        </w:rPr>
      </w:pPr>
    </w:p>
    <w:p w:rsidR="004659A5" w:rsidRDefault="004659A5" w:rsidP="004659A5">
      <w:pPr>
        <w:spacing w:line="280" w:lineRule="exact"/>
        <w:jc w:val="center"/>
        <w:rPr>
          <w:rFonts w:ascii="Times New Roman" w:hAnsi="Times New Roman" w:cs="Times New Roman"/>
          <w:b/>
        </w:rPr>
      </w:pPr>
    </w:p>
    <w:p w:rsidR="004659A5" w:rsidRDefault="004659A5" w:rsidP="004659A5">
      <w:pPr>
        <w:spacing w:line="280" w:lineRule="exact"/>
        <w:jc w:val="center"/>
        <w:rPr>
          <w:rFonts w:ascii="Times New Roman" w:hAnsi="Times New Roman" w:cs="Times New Roman"/>
          <w:b/>
        </w:rPr>
      </w:pPr>
    </w:p>
    <w:p w:rsidR="004659A5" w:rsidRDefault="004659A5" w:rsidP="004659A5">
      <w:pPr>
        <w:spacing w:line="280" w:lineRule="exact"/>
        <w:jc w:val="center"/>
        <w:rPr>
          <w:rFonts w:ascii="Times New Roman" w:hAnsi="Times New Roman" w:cs="Times New Roman"/>
          <w:b/>
        </w:rPr>
      </w:pPr>
    </w:p>
    <w:p w:rsidR="004659A5" w:rsidRPr="00492797" w:rsidRDefault="004659A5" w:rsidP="004659A5">
      <w:pPr>
        <w:spacing w:line="280" w:lineRule="exact"/>
        <w:jc w:val="center"/>
        <w:rPr>
          <w:rFonts w:ascii="Times New Roman" w:hAnsi="Times New Roman" w:cs="Times New Roman"/>
          <w:b/>
        </w:rPr>
      </w:pPr>
      <w:r w:rsidRPr="00492797">
        <w:rPr>
          <w:rFonts w:ascii="Times New Roman" w:hAnsi="Times New Roman" w:cs="Times New Roman"/>
          <w:b/>
        </w:rPr>
        <w:lastRenderedPageBreak/>
        <w:t>Постановление №11 Министерства здравоохранения Республики Беларусь</w:t>
      </w:r>
    </w:p>
    <w:p w:rsidR="004659A5" w:rsidRPr="00492797" w:rsidRDefault="004659A5" w:rsidP="004659A5">
      <w:pPr>
        <w:pStyle w:val="2"/>
        <w:numPr>
          <w:ilvl w:val="0"/>
          <w:numId w:val="2"/>
        </w:numPr>
        <w:tabs>
          <w:tab w:val="num" w:pos="140"/>
        </w:tabs>
        <w:ind w:left="0" w:firstLine="709"/>
        <w:rPr>
          <w:b/>
          <w:sz w:val="22"/>
          <w:szCs w:val="22"/>
        </w:rPr>
      </w:pPr>
      <w:r w:rsidRPr="00492797">
        <w:rPr>
          <w:b/>
          <w:sz w:val="22"/>
          <w:szCs w:val="22"/>
        </w:rPr>
        <w:t>Мероприятия, направленные на предупреждение инфицирования ПВГ работников организаций здравоохранения, включают:</w:t>
      </w:r>
    </w:p>
    <w:p w:rsidR="004659A5" w:rsidRPr="00492797" w:rsidRDefault="004659A5" w:rsidP="004659A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492797">
        <w:rPr>
          <w:rFonts w:ascii="Times New Roman" w:hAnsi="Times New Roman" w:cs="Times New Roman"/>
        </w:rPr>
        <w:t xml:space="preserve">обследование на ПВГ работников организаций </w:t>
      </w:r>
      <w:r w:rsidRPr="00492797">
        <w:rPr>
          <w:rFonts w:ascii="Times New Roman" w:hAnsi="Times New Roman" w:cs="Times New Roman"/>
          <w:u w:val="single"/>
        </w:rPr>
        <w:t xml:space="preserve">здравоохранения  при приеме на работу и не реже 1 раза в год </w:t>
      </w:r>
      <w:hyperlink r:id="rId5" w:history="1"/>
      <w:r w:rsidRPr="00492797">
        <w:rPr>
          <w:rFonts w:ascii="Times New Roman" w:hAnsi="Times New Roman" w:cs="Times New Roman"/>
          <w:u w:val="single"/>
        </w:rPr>
        <w:t xml:space="preserve"> </w:t>
      </w:r>
      <w:r w:rsidRPr="00492797">
        <w:rPr>
          <w:rFonts w:ascii="Times New Roman" w:hAnsi="Times New Roman" w:cs="Times New Roman"/>
        </w:rPr>
        <w:t xml:space="preserve">  и при проведении обязательных медицинских осмотров в соответствии с законодательством Республики Беларусь;</w:t>
      </w:r>
    </w:p>
    <w:p w:rsidR="004659A5" w:rsidRPr="00492797" w:rsidRDefault="004659A5" w:rsidP="004659A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492797">
        <w:rPr>
          <w:rFonts w:ascii="Times New Roman" w:hAnsi="Times New Roman" w:cs="Times New Roman"/>
        </w:rPr>
        <w:t>профилактическую иммунизацию против ВГ</w:t>
      </w:r>
      <w:proofErr w:type="gramStart"/>
      <w:r w:rsidRPr="00492797">
        <w:rPr>
          <w:rFonts w:ascii="Times New Roman" w:hAnsi="Times New Roman" w:cs="Times New Roman"/>
        </w:rPr>
        <w:t>B</w:t>
      </w:r>
      <w:proofErr w:type="gramEnd"/>
      <w:r w:rsidRPr="00492797">
        <w:rPr>
          <w:rFonts w:ascii="Times New Roman" w:hAnsi="Times New Roman" w:cs="Times New Roman"/>
        </w:rPr>
        <w:t xml:space="preserve"> в соответствии с законодательством Республики Беларусь;</w:t>
      </w:r>
    </w:p>
    <w:p w:rsidR="004659A5" w:rsidRPr="00492797" w:rsidRDefault="004659A5" w:rsidP="004659A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492797">
        <w:rPr>
          <w:rFonts w:ascii="Times New Roman" w:hAnsi="Times New Roman" w:cs="Times New Roman"/>
        </w:rPr>
        <w:t>соблюдение работниками организаций здравоохранения требований санитарно-эпидемиологического законодательства;</w:t>
      </w:r>
    </w:p>
    <w:p w:rsidR="004659A5" w:rsidRPr="00492797" w:rsidRDefault="004659A5" w:rsidP="004659A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u w:val="single"/>
        </w:rPr>
      </w:pPr>
      <w:r w:rsidRPr="00492797">
        <w:rPr>
          <w:rFonts w:ascii="Times New Roman" w:hAnsi="Times New Roman" w:cs="Times New Roman"/>
          <w:u w:val="single"/>
        </w:rPr>
        <w:t xml:space="preserve">соблюдение мер безопасности при работе с кровью </w:t>
      </w:r>
      <w:r w:rsidRPr="00492797">
        <w:rPr>
          <w:rFonts w:ascii="Times New Roman" w:hAnsi="Times New Roman" w:cs="Times New Roman"/>
          <w:color w:val="000000"/>
          <w:u w:val="single"/>
        </w:rPr>
        <w:t xml:space="preserve">(органами, тканями человека, другим биологическим материалом). Не допускается </w:t>
      </w:r>
      <w:r w:rsidRPr="00492797">
        <w:rPr>
          <w:rFonts w:ascii="Times New Roman" w:hAnsi="Times New Roman" w:cs="Times New Roman"/>
          <w:u w:val="single"/>
        </w:rPr>
        <w:t xml:space="preserve">забор крови самотеком непосредственно в пробирку или через иглу непосредственно в пробирку, использование стеклянной посуды с отбитыми краями. Емкости с биологическим материалом должны быть оснащены плотно закрывающимися крышками, пробками. Пробирки с биологическим материалом помещаются в штатив. Транспортировка штативов, емкостей с кровью </w:t>
      </w:r>
      <w:r w:rsidRPr="00492797">
        <w:rPr>
          <w:rFonts w:ascii="Times New Roman" w:hAnsi="Times New Roman" w:cs="Times New Roman"/>
          <w:color w:val="000000"/>
          <w:u w:val="single"/>
        </w:rPr>
        <w:t xml:space="preserve">(органами, тканями человека, другим биологическим материалом) </w:t>
      </w:r>
      <w:r w:rsidRPr="00492797">
        <w:rPr>
          <w:rFonts w:ascii="Times New Roman" w:hAnsi="Times New Roman" w:cs="Times New Roman"/>
          <w:u w:val="single"/>
        </w:rPr>
        <w:t>допускается в контейнерах (биксах, пеналах) с плотно закрывающимися крышками, исключающими их самопроизвольное открывание в пути следования. На случай боя или опрокидывания на дно контейнера (бикса, пенала) укладывается абсорбирующий материал (четырехслойная марлевая салфетка, медицинская вата). Не допускается транспортировка в сумках  (пакетах)  личного пользования и помещение бланков направлений или другой документации внутрь контейнера (бикса, пенала);</w:t>
      </w:r>
    </w:p>
    <w:p w:rsidR="004659A5" w:rsidRPr="00492797" w:rsidRDefault="004659A5" w:rsidP="004659A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492797">
        <w:rPr>
          <w:rFonts w:ascii="Times New Roman" w:hAnsi="Times New Roman" w:cs="Times New Roman"/>
        </w:rPr>
        <w:t>инструктаж работников организации здравоохранения о порядке действий при аварийном контакте с биологическим материалом пациентов, загрязнении биологическим материалом объектов внешней среды согласно  главе 7 настоящих Санитарных правил;</w:t>
      </w:r>
    </w:p>
    <w:p w:rsidR="004659A5" w:rsidRPr="00492797" w:rsidRDefault="004659A5" w:rsidP="004659A5">
      <w:pPr>
        <w:pStyle w:val="2"/>
        <w:tabs>
          <w:tab w:val="num" w:pos="1211"/>
        </w:tabs>
        <w:rPr>
          <w:sz w:val="22"/>
          <w:szCs w:val="22"/>
        </w:rPr>
      </w:pPr>
      <w:r w:rsidRPr="00492797">
        <w:rPr>
          <w:sz w:val="22"/>
          <w:szCs w:val="22"/>
        </w:rPr>
        <w:t>наличие на постоянных рабочих местах, где выполняются манипуляции с нарушением целостности кожных покровов, слизистых или работа с биологическим материалом пациентов средств индивидуальной защиты глаз и органов дыхания, непромокаемого фартука, нарукавников, пакетов для сбора загрязненной санитарно-гигиенической одежды (далее – СГО) и обуви, раствора 3% перекиси водорода, антисептика, рабочего раствора средства дезинфекции;</w:t>
      </w:r>
    </w:p>
    <w:p w:rsidR="004659A5" w:rsidRPr="00492797" w:rsidRDefault="004659A5" w:rsidP="004659A5">
      <w:pPr>
        <w:pStyle w:val="2"/>
        <w:tabs>
          <w:tab w:val="num" w:pos="1211"/>
        </w:tabs>
        <w:rPr>
          <w:sz w:val="22"/>
          <w:szCs w:val="22"/>
        </w:rPr>
      </w:pPr>
      <w:r w:rsidRPr="00492797">
        <w:rPr>
          <w:sz w:val="22"/>
          <w:szCs w:val="22"/>
        </w:rPr>
        <w:t xml:space="preserve">порядка действий работников организации здравоохранения при аварийном контакте с биологическим материалом пациента, загрязнении биологическим материалом объектов внешней среды, согласно </w:t>
      </w:r>
      <w:r w:rsidRPr="00492797">
        <w:rPr>
          <w:sz w:val="22"/>
          <w:szCs w:val="22"/>
          <w:u w:val="single"/>
        </w:rPr>
        <w:t>главе 7</w:t>
      </w:r>
      <w:r w:rsidRPr="00492797">
        <w:rPr>
          <w:sz w:val="22"/>
          <w:szCs w:val="22"/>
        </w:rPr>
        <w:t xml:space="preserve">  настоящих Санитарных правил;</w:t>
      </w:r>
    </w:p>
    <w:p w:rsidR="004659A5" w:rsidRPr="00492797" w:rsidRDefault="004659A5" w:rsidP="004659A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492797">
        <w:rPr>
          <w:rFonts w:ascii="Times New Roman" w:hAnsi="Times New Roman" w:cs="Times New Roman"/>
        </w:rPr>
        <w:t xml:space="preserve">регистрацию аварийных контактов в журнале по форме согласно </w:t>
      </w:r>
      <w:hyperlink r:id="rId6" w:history="1">
        <w:r w:rsidRPr="00492797">
          <w:rPr>
            <w:rStyle w:val="a6"/>
            <w:rFonts w:ascii="Times New Roman" w:hAnsi="Times New Roman" w:cs="Times New Roman"/>
          </w:rPr>
          <w:t xml:space="preserve">приложению </w:t>
        </w:r>
      </w:hyperlink>
      <w:r w:rsidRPr="00492797">
        <w:rPr>
          <w:rFonts w:ascii="Times New Roman" w:hAnsi="Times New Roman" w:cs="Times New Roman"/>
        </w:rPr>
        <w:t>4 к настоящим Санитарным правилам;</w:t>
      </w:r>
    </w:p>
    <w:p w:rsidR="004659A5" w:rsidRPr="00492797" w:rsidRDefault="004659A5" w:rsidP="004659A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492797">
        <w:rPr>
          <w:rFonts w:ascii="Times New Roman" w:hAnsi="Times New Roman" w:cs="Times New Roman"/>
        </w:rPr>
        <w:t>проведение лабораторного обследования работника организации здравоохранения и пациента на маркеры ПВГ не позднее 24 часов после аварийного контакта. Положительный результат лабораторного обследования свидетельствует, что инфицирование ПВГ произошло ранее и не имеет связи с данным аварийным контактом. В случае получения отрицательных результатов повторные обследования проводятся через 3, 6, 12 месяцев.</w:t>
      </w:r>
    </w:p>
    <w:p w:rsidR="004659A5" w:rsidRPr="00492797" w:rsidRDefault="004659A5" w:rsidP="004659A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492797">
        <w:rPr>
          <w:rFonts w:ascii="Times New Roman" w:hAnsi="Times New Roman" w:cs="Times New Roman"/>
        </w:rPr>
        <w:t xml:space="preserve">Координация и </w:t>
      </w:r>
      <w:proofErr w:type="gramStart"/>
      <w:r w:rsidRPr="00492797">
        <w:rPr>
          <w:rFonts w:ascii="Times New Roman" w:hAnsi="Times New Roman" w:cs="Times New Roman"/>
        </w:rPr>
        <w:t>контроль за</w:t>
      </w:r>
      <w:proofErr w:type="gramEnd"/>
      <w:r w:rsidRPr="00492797">
        <w:rPr>
          <w:rFonts w:ascii="Times New Roman" w:hAnsi="Times New Roman" w:cs="Times New Roman"/>
        </w:rPr>
        <w:t xml:space="preserve"> выполнением мероприятий в организациях здравоохранения осуществляются комиссией по профилактике внутрибольничных инфекций, состав которой утверждается приказом руководителя организации здравоохранения.</w:t>
      </w:r>
    </w:p>
    <w:p w:rsidR="004659A5" w:rsidRPr="00492797" w:rsidRDefault="004659A5" w:rsidP="004659A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492797">
        <w:rPr>
          <w:rFonts w:ascii="Times New Roman" w:hAnsi="Times New Roman" w:cs="Times New Roman"/>
        </w:rPr>
        <w:t xml:space="preserve">В каждом структурном подразделении организации здравоохранения в установленном порядке назначается ответственное лицо, осуществляющее инструктаж и </w:t>
      </w:r>
      <w:proofErr w:type="gramStart"/>
      <w:r w:rsidRPr="00492797">
        <w:rPr>
          <w:rFonts w:ascii="Times New Roman" w:hAnsi="Times New Roman" w:cs="Times New Roman"/>
        </w:rPr>
        <w:t>контроль за</w:t>
      </w:r>
      <w:proofErr w:type="gramEnd"/>
      <w:r w:rsidRPr="00492797">
        <w:rPr>
          <w:rFonts w:ascii="Times New Roman" w:hAnsi="Times New Roman" w:cs="Times New Roman"/>
        </w:rPr>
        <w:t xml:space="preserve"> проведением мероприятий, направленных на предупреждение инфицирования ПВГ.</w:t>
      </w:r>
    </w:p>
    <w:p w:rsidR="004659A5" w:rsidRPr="00492797" w:rsidRDefault="004659A5" w:rsidP="004659A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492797">
        <w:rPr>
          <w:rFonts w:ascii="Times New Roman" w:hAnsi="Times New Roman" w:cs="Times New Roman"/>
        </w:rPr>
        <w:t>В случае аварийного контакта ранее не привитого медицинского работника с биологическим материалом пациента инфицированного вирусом гепатита</w:t>
      </w:r>
      <w:proofErr w:type="gramStart"/>
      <w:r w:rsidRPr="00492797">
        <w:rPr>
          <w:rFonts w:ascii="Times New Roman" w:hAnsi="Times New Roman" w:cs="Times New Roman"/>
        </w:rPr>
        <w:t xml:space="preserve"> В</w:t>
      </w:r>
      <w:proofErr w:type="gramEnd"/>
      <w:r w:rsidRPr="00492797">
        <w:rPr>
          <w:rFonts w:ascii="Times New Roman" w:hAnsi="Times New Roman" w:cs="Times New Roman"/>
        </w:rPr>
        <w:t xml:space="preserve"> рекомендуется проведение постэкспозиционной </w:t>
      </w:r>
      <w:r w:rsidRPr="00492797">
        <w:rPr>
          <w:rFonts w:ascii="Times New Roman" w:hAnsi="Times New Roman" w:cs="Times New Roman"/>
        </w:rPr>
        <w:lastRenderedPageBreak/>
        <w:t>вакцинации по ускоренной схеме в соответствии с рекомендациями производителя вакцины. Первая доза вакцины вводится в максимально короткий срок после аварийного контакта,</w:t>
      </w:r>
    </w:p>
    <w:p w:rsidR="004659A5" w:rsidRPr="00492797" w:rsidRDefault="004659A5" w:rsidP="004659A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492797">
        <w:rPr>
          <w:rFonts w:ascii="Times New Roman" w:hAnsi="Times New Roman" w:cs="Times New Roman"/>
        </w:rPr>
        <w:t>ГЛАВА 7</w:t>
      </w:r>
    </w:p>
    <w:p w:rsidR="004659A5" w:rsidRPr="00492797" w:rsidRDefault="004659A5" w:rsidP="004659A5">
      <w:pPr>
        <w:spacing w:line="280" w:lineRule="exact"/>
        <w:jc w:val="center"/>
        <w:rPr>
          <w:rFonts w:ascii="Times New Roman" w:hAnsi="Times New Roman" w:cs="Times New Roman"/>
          <w:u w:val="single"/>
        </w:rPr>
      </w:pPr>
      <w:r w:rsidRPr="00492797">
        <w:rPr>
          <w:rFonts w:ascii="Times New Roman" w:hAnsi="Times New Roman" w:cs="Times New Roman"/>
          <w:u w:val="single"/>
        </w:rPr>
        <w:t>Порядок действий работников организаций здравоохранения при аварийном контакте с биологическим материалом пациента, загрязнении биологическим материалом объектов внешней среды</w:t>
      </w:r>
    </w:p>
    <w:p w:rsidR="004659A5" w:rsidRPr="00492797" w:rsidRDefault="004659A5" w:rsidP="004659A5">
      <w:pPr>
        <w:pStyle w:val="2"/>
        <w:numPr>
          <w:ilvl w:val="0"/>
          <w:numId w:val="2"/>
        </w:numPr>
        <w:tabs>
          <w:tab w:val="num" w:pos="140"/>
        </w:tabs>
        <w:ind w:left="0" w:firstLine="709"/>
        <w:rPr>
          <w:sz w:val="22"/>
          <w:szCs w:val="22"/>
        </w:rPr>
      </w:pPr>
      <w:r w:rsidRPr="00492797">
        <w:rPr>
          <w:sz w:val="22"/>
          <w:szCs w:val="22"/>
        </w:rPr>
        <w:t xml:space="preserve"> Работник организации здравоохранения при аварийном контакте для предупреждения возникновения и распространения вирусных гепатитов должен соблюдать следующий порядок действий.</w:t>
      </w:r>
    </w:p>
    <w:p w:rsidR="004659A5" w:rsidRPr="00492797" w:rsidRDefault="004659A5" w:rsidP="004659A5">
      <w:pPr>
        <w:pStyle w:val="2"/>
        <w:numPr>
          <w:ilvl w:val="0"/>
          <w:numId w:val="2"/>
        </w:numPr>
        <w:tabs>
          <w:tab w:val="num" w:pos="140"/>
        </w:tabs>
        <w:ind w:left="0" w:firstLine="709"/>
        <w:rPr>
          <w:sz w:val="22"/>
          <w:szCs w:val="22"/>
        </w:rPr>
      </w:pPr>
      <w:r w:rsidRPr="00492797">
        <w:rPr>
          <w:sz w:val="22"/>
          <w:szCs w:val="22"/>
        </w:rPr>
        <w:t>В случае повреждения целостности кожных покровов при работе с биологическим материалом:</w:t>
      </w:r>
    </w:p>
    <w:p w:rsidR="004659A5" w:rsidRPr="00492797" w:rsidRDefault="004659A5" w:rsidP="004659A5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92797">
        <w:rPr>
          <w:rFonts w:ascii="Times New Roman" w:hAnsi="Times New Roman" w:cs="Times New Roman"/>
          <w:sz w:val="22"/>
          <w:szCs w:val="22"/>
        </w:rPr>
        <w:t>немедленно снять перчатки рабочей поверхностью внутрь и погрузить их в емкость с дезинфицирующим раствором или поместить в непромокаемый пакет для последующего обеззараживания;</w:t>
      </w:r>
    </w:p>
    <w:p w:rsidR="004659A5" w:rsidRPr="00492797" w:rsidRDefault="004659A5" w:rsidP="004659A5">
      <w:pPr>
        <w:ind w:firstLine="720"/>
        <w:jc w:val="both"/>
        <w:rPr>
          <w:rFonts w:ascii="Times New Roman" w:hAnsi="Times New Roman" w:cs="Times New Roman"/>
        </w:rPr>
      </w:pPr>
      <w:r w:rsidRPr="00492797">
        <w:rPr>
          <w:rFonts w:ascii="Times New Roman" w:hAnsi="Times New Roman" w:cs="Times New Roman"/>
        </w:rPr>
        <w:t>вымыть руки с мылом под проточной водой и обильно промыть рану водой или физиологическим раствором; обработать рану 3% перекисью водорода.</w:t>
      </w:r>
    </w:p>
    <w:p w:rsidR="004659A5" w:rsidRPr="00492797" w:rsidRDefault="004659A5" w:rsidP="004659A5">
      <w:pPr>
        <w:pStyle w:val="2"/>
        <w:numPr>
          <w:ilvl w:val="0"/>
          <w:numId w:val="2"/>
        </w:numPr>
        <w:tabs>
          <w:tab w:val="num" w:pos="140"/>
        </w:tabs>
        <w:ind w:left="0" w:firstLine="709"/>
        <w:rPr>
          <w:sz w:val="22"/>
          <w:szCs w:val="22"/>
        </w:rPr>
      </w:pPr>
      <w:r w:rsidRPr="00492797">
        <w:rPr>
          <w:sz w:val="22"/>
          <w:szCs w:val="22"/>
        </w:rPr>
        <w:t>В случае загрязнения биологическим материалом кожных покровов без нарушения их целостности:</w:t>
      </w:r>
    </w:p>
    <w:p w:rsidR="004659A5" w:rsidRPr="00492797" w:rsidRDefault="004659A5" w:rsidP="004659A5">
      <w:pPr>
        <w:ind w:firstLine="720"/>
        <w:jc w:val="both"/>
        <w:rPr>
          <w:rFonts w:ascii="Times New Roman" w:hAnsi="Times New Roman" w:cs="Times New Roman"/>
        </w:rPr>
      </w:pPr>
      <w:r w:rsidRPr="00492797">
        <w:rPr>
          <w:rFonts w:ascii="Times New Roman" w:hAnsi="Times New Roman" w:cs="Times New Roman"/>
        </w:rPr>
        <w:t>обильно промыть загрязненный участок кожных покровов водой с мылом и обработать антисептиком.</w:t>
      </w:r>
    </w:p>
    <w:p w:rsidR="004659A5" w:rsidRPr="00492797" w:rsidRDefault="004659A5" w:rsidP="004659A5">
      <w:pPr>
        <w:pStyle w:val="2"/>
        <w:numPr>
          <w:ilvl w:val="0"/>
          <w:numId w:val="2"/>
        </w:numPr>
        <w:tabs>
          <w:tab w:val="num" w:pos="140"/>
        </w:tabs>
        <w:ind w:left="0" w:firstLine="709"/>
        <w:rPr>
          <w:sz w:val="22"/>
          <w:szCs w:val="22"/>
        </w:rPr>
      </w:pPr>
      <w:r w:rsidRPr="00492797">
        <w:rPr>
          <w:sz w:val="22"/>
          <w:szCs w:val="22"/>
        </w:rPr>
        <w:t>В случае попадания биологического материала на слизистую оболочку:</w:t>
      </w:r>
    </w:p>
    <w:p w:rsidR="004659A5" w:rsidRPr="00492797" w:rsidRDefault="004659A5" w:rsidP="004659A5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92797">
        <w:rPr>
          <w:rFonts w:ascii="Times New Roman" w:hAnsi="Times New Roman" w:cs="Times New Roman"/>
          <w:sz w:val="22"/>
          <w:szCs w:val="22"/>
        </w:rPr>
        <w:t>немедленно снять перчатки рабочей поверхностью внутрь и погрузить их в емкость с дезинфицирующим раствором или поместить в непромокаемый пакет для последующего обеззараживания;</w:t>
      </w:r>
    </w:p>
    <w:p w:rsidR="004659A5" w:rsidRPr="00492797" w:rsidRDefault="004659A5" w:rsidP="004659A5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92797">
        <w:rPr>
          <w:rFonts w:ascii="Times New Roman" w:hAnsi="Times New Roman" w:cs="Times New Roman"/>
          <w:sz w:val="22"/>
          <w:szCs w:val="22"/>
        </w:rPr>
        <w:t>тщательно вымыть руки с мылом под проточной водой и обильно промыть (не тереть) слизистую оболочку водой или физиологическим раствором.</w:t>
      </w:r>
    </w:p>
    <w:p w:rsidR="004659A5" w:rsidRPr="00492797" w:rsidRDefault="004659A5" w:rsidP="004659A5">
      <w:pPr>
        <w:pStyle w:val="2"/>
        <w:numPr>
          <w:ilvl w:val="0"/>
          <w:numId w:val="2"/>
        </w:numPr>
        <w:tabs>
          <w:tab w:val="num" w:pos="140"/>
        </w:tabs>
        <w:ind w:left="0" w:firstLine="709"/>
        <w:rPr>
          <w:sz w:val="22"/>
          <w:szCs w:val="22"/>
        </w:rPr>
      </w:pPr>
      <w:r w:rsidRPr="00492797">
        <w:rPr>
          <w:sz w:val="22"/>
          <w:szCs w:val="22"/>
        </w:rPr>
        <w:t>В случае загрязнения биологическим материалом СГО, личной одежды, обуви:</w:t>
      </w:r>
    </w:p>
    <w:p w:rsidR="004659A5" w:rsidRPr="00492797" w:rsidRDefault="004659A5" w:rsidP="004659A5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92797">
        <w:rPr>
          <w:rFonts w:ascii="Times New Roman" w:hAnsi="Times New Roman" w:cs="Times New Roman"/>
          <w:sz w:val="22"/>
          <w:szCs w:val="22"/>
        </w:rPr>
        <w:t>обмыть поверхность перчаток, не снимая с рук, под проточной водой с мылом или раствором антисептика, дезинфицирующего средства;</w:t>
      </w:r>
    </w:p>
    <w:p w:rsidR="004659A5" w:rsidRPr="00492797" w:rsidRDefault="004659A5" w:rsidP="004659A5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92797">
        <w:rPr>
          <w:rFonts w:ascii="Times New Roman" w:hAnsi="Times New Roman" w:cs="Times New Roman"/>
          <w:sz w:val="22"/>
          <w:szCs w:val="22"/>
        </w:rPr>
        <w:t>снять загрязненную СГО, личную одежду, обувь;</w:t>
      </w:r>
    </w:p>
    <w:p w:rsidR="004659A5" w:rsidRPr="00492797" w:rsidRDefault="004659A5" w:rsidP="004659A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92797">
        <w:rPr>
          <w:rFonts w:ascii="Times New Roman" w:hAnsi="Times New Roman" w:cs="Times New Roman"/>
          <w:sz w:val="22"/>
          <w:szCs w:val="22"/>
        </w:rPr>
        <w:t>СГО, личную одежду и обувь сложить в непромокаемые пакеты для последующего обеззараживания;</w:t>
      </w:r>
    </w:p>
    <w:p w:rsidR="004659A5" w:rsidRPr="00492797" w:rsidRDefault="004659A5" w:rsidP="004659A5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92797">
        <w:rPr>
          <w:rFonts w:ascii="Times New Roman" w:hAnsi="Times New Roman" w:cs="Times New Roman"/>
          <w:sz w:val="22"/>
          <w:szCs w:val="22"/>
        </w:rPr>
        <w:t>снять защитные перчатки рабочей поверхностью внутрь и погрузить их в емкость с дезинфицирующим раствором или поместить в непромокаемый пакет для последующего обеззараживания;</w:t>
      </w:r>
    </w:p>
    <w:p w:rsidR="004659A5" w:rsidRPr="00492797" w:rsidRDefault="004659A5" w:rsidP="004659A5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92797">
        <w:rPr>
          <w:rFonts w:ascii="Times New Roman" w:hAnsi="Times New Roman" w:cs="Times New Roman"/>
          <w:sz w:val="22"/>
          <w:szCs w:val="22"/>
        </w:rPr>
        <w:t xml:space="preserve">вымыть руки с мылом под проточной водой и обработать кожные покровы в области проекции загрязнения СГО, личной одежды, обуви в соответствии с </w:t>
      </w:r>
      <w:hyperlink r:id="rId7" w:history="1">
        <w:r w:rsidRPr="00492797">
          <w:rPr>
            <w:rStyle w:val="a6"/>
            <w:rFonts w:ascii="Times New Roman" w:hAnsi="Times New Roman" w:cs="Times New Roman"/>
            <w:sz w:val="22"/>
            <w:szCs w:val="22"/>
          </w:rPr>
          <w:t>пунктом</w:t>
        </w:r>
        <w:r w:rsidRPr="00492797">
          <w:rPr>
            <w:rStyle w:val="a6"/>
            <w:rFonts w:ascii="Times New Roman" w:hAnsi="Times New Roman" w:cs="Times New Roman"/>
            <w:color w:val="FF0000"/>
            <w:sz w:val="22"/>
            <w:szCs w:val="22"/>
          </w:rPr>
          <w:t xml:space="preserve"> </w:t>
        </w:r>
      </w:hyperlink>
      <w:r w:rsidRPr="00492797">
        <w:rPr>
          <w:rFonts w:ascii="Times New Roman" w:hAnsi="Times New Roman" w:cs="Times New Roman"/>
          <w:sz w:val="22"/>
          <w:szCs w:val="22"/>
        </w:rPr>
        <w:t xml:space="preserve"> 3 настоящих Санитарных правил.</w:t>
      </w:r>
    </w:p>
    <w:p w:rsidR="004659A5" w:rsidRPr="00492797" w:rsidRDefault="004659A5" w:rsidP="004659A5">
      <w:pPr>
        <w:pStyle w:val="2"/>
        <w:numPr>
          <w:ilvl w:val="0"/>
          <w:numId w:val="2"/>
        </w:numPr>
        <w:tabs>
          <w:tab w:val="num" w:pos="140"/>
        </w:tabs>
        <w:ind w:left="0" w:firstLine="709"/>
        <w:rPr>
          <w:sz w:val="22"/>
          <w:szCs w:val="22"/>
        </w:rPr>
      </w:pPr>
      <w:r w:rsidRPr="00492797">
        <w:rPr>
          <w:sz w:val="22"/>
          <w:szCs w:val="22"/>
        </w:rPr>
        <w:t>В случае загрязнения биологическим материалом объектов внешней среды биологические загрязнения на поверхности объектов внешней среды обеззараживаются раствором дезинфицирующего средства и удаляются с поверхности с последующей влажной уборкой.</w:t>
      </w:r>
    </w:p>
    <w:p w:rsidR="004659A5" w:rsidRPr="00492797" w:rsidRDefault="004659A5" w:rsidP="004659A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927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59A5" w:rsidRPr="00492797" w:rsidRDefault="004659A5" w:rsidP="004659A5">
      <w:pPr>
        <w:ind w:left="-142"/>
        <w:rPr>
          <w:rFonts w:ascii="Times New Roman" w:hAnsi="Times New Roman" w:cs="Times New Roman"/>
        </w:rPr>
      </w:pPr>
    </w:p>
    <w:p w:rsidR="00000000" w:rsidRDefault="004659A5"/>
    <w:sectPr w:rsidR="00000000" w:rsidSect="00492797">
      <w:headerReference w:type="default" r:id="rId8"/>
      <w:pgSz w:w="11906" w:h="16838" w:code="9"/>
      <w:pgMar w:top="-394" w:right="720" w:bottom="720" w:left="720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097" w:rsidRPr="00F43F69" w:rsidRDefault="004659A5">
    <w:pPr>
      <w:pStyle w:val="a3"/>
      <w:jc w:val="center"/>
      <w:rPr>
        <w:sz w:val="30"/>
      </w:rPr>
    </w:pPr>
    <w:r>
      <w:rPr>
        <w:sz w:val="3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331"/>
    <w:multiLevelType w:val="hybridMultilevel"/>
    <w:tmpl w:val="1CE4DBCC"/>
    <w:lvl w:ilvl="0" w:tplc="AAECCD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174B6"/>
    <w:multiLevelType w:val="hybridMultilevel"/>
    <w:tmpl w:val="160E907A"/>
    <w:lvl w:ilvl="0" w:tplc="076AA9F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>
    <w:useFELayout/>
  </w:compat>
  <w:rsids>
    <w:rsidRoot w:val="004659A5"/>
    <w:rsid w:val="0046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9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4659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659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659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65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4659A5"/>
    <w:rPr>
      <w:rFonts w:ascii="Times New Roman" w:hAnsi="Times New Roman" w:cs="Times New Roman" w:hint="default"/>
      <w:sz w:val="28"/>
      <w:szCs w:val="28"/>
    </w:rPr>
  </w:style>
  <w:style w:type="character" w:styleId="a6">
    <w:name w:val="Hyperlink"/>
    <w:basedOn w:val="a0"/>
    <w:semiHidden/>
    <w:unhideWhenUsed/>
    <w:rsid w:val="004659A5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4659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4659A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DA8081A4F67EC20F230A6827FB0433A232EAA1FEC91247E14E75131C91AFCEB2ECBA79F37C929E8F0EF4D4CS8i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34E3969A04938D4007853DD6A6AF6A9A0CD1DE81577D13F89E6F4B5BBAB80F17EAC2FE713A71F597E7BA66A1QBqCI" TargetMode="External"/><Relationship Id="rId5" Type="http://schemas.openxmlformats.org/officeDocument/2006/relationships/hyperlink" Target="consultantplus://offline/ref=CA34E3969A04938D4007853DD6A6AF6A9A0CD1DE81577D13F89E6F4B5BBAB80F17EAC2FE713A71F597E7BB61A1QBqC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2024</Words>
  <Characters>11542</Characters>
  <Application>Microsoft Office Word</Application>
  <DocSecurity>0</DocSecurity>
  <Lines>96</Lines>
  <Paragraphs>27</Paragraphs>
  <ScaleCrop>false</ScaleCrop>
  <Company/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2021-09-27T06:51:00Z</dcterms:created>
  <dcterms:modified xsi:type="dcterms:W3CDTF">2021-09-27T06:51:00Z</dcterms:modified>
</cp:coreProperties>
</file>