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3B" w:rsidRPr="0043703E" w:rsidRDefault="0072283B" w:rsidP="0072283B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03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здравоохранения Республики Беларусь</w:t>
      </w:r>
    </w:p>
    <w:p w:rsidR="0072283B" w:rsidRPr="0043703E" w:rsidRDefault="0072283B" w:rsidP="0072283B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03E">
        <w:rPr>
          <w:rFonts w:ascii="Times New Roman" w:hAnsi="Times New Roman" w:cs="Times New Roman"/>
          <w:color w:val="000000" w:themeColor="text1"/>
          <w:sz w:val="28"/>
          <w:szCs w:val="28"/>
        </w:rPr>
        <w:t>УО «Молодечненский государственный медицинский колледж</w:t>
      </w:r>
    </w:p>
    <w:p w:rsidR="0072283B" w:rsidRPr="0043703E" w:rsidRDefault="0072283B" w:rsidP="0072283B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03E">
        <w:rPr>
          <w:rFonts w:ascii="Times New Roman" w:hAnsi="Times New Roman" w:cs="Times New Roman"/>
          <w:color w:val="000000" w:themeColor="text1"/>
          <w:sz w:val="28"/>
          <w:szCs w:val="28"/>
        </w:rPr>
        <w:t>имени И.В. Залуцкого»</w:t>
      </w:r>
    </w:p>
    <w:p w:rsidR="0072283B" w:rsidRPr="00543255" w:rsidRDefault="0072283B" w:rsidP="0072283B">
      <w:pPr>
        <w:spacing w:after="0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72283B" w:rsidRPr="00543255" w:rsidRDefault="0072283B" w:rsidP="0072283B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2283B" w:rsidRPr="00543255" w:rsidRDefault="0072283B" w:rsidP="0072283B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2283B" w:rsidRPr="00543255" w:rsidRDefault="0072283B" w:rsidP="0072283B">
      <w:pPr>
        <w:pStyle w:val="1"/>
        <w:tabs>
          <w:tab w:val="left" w:pos="-4820"/>
        </w:tabs>
        <w:spacing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</w:t>
      </w:r>
      <w:r w:rsidRPr="00543255">
        <w:rPr>
          <w:b w:val="0"/>
          <w:sz w:val="28"/>
          <w:szCs w:val="28"/>
        </w:rPr>
        <w:t>УТВЕРЖДАЮ</w:t>
      </w:r>
    </w:p>
    <w:p w:rsidR="0072283B" w:rsidRDefault="0072283B" w:rsidP="0072283B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</w:t>
      </w:r>
      <w:r w:rsidRPr="00543255">
        <w:rPr>
          <w:rFonts w:ascii="Times New Roman" w:hAnsi="Times New Roman" w:cs="Times New Roman"/>
          <w:sz w:val="28"/>
          <w:szCs w:val="28"/>
        </w:rPr>
        <w:t xml:space="preserve"> директора по учебной работе </w:t>
      </w:r>
    </w:p>
    <w:p w:rsidR="0072283B" w:rsidRPr="00543255" w:rsidRDefault="0072283B" w:rsidP="0072283B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УО «Молодечненский </w:t>
      </w:r>
    </w:p>
    <w:p w:rsidR="0072283B" w:rsidRPr="00543255" w:rsidRDefault="0072283B" w:rsidP="0072283B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</w:p>
    <w:p w:rsidR="0072283B" w:rsidRDefault="0072283B" w:rsidP="0072283B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3B" w:rsidRPr="00543255" w:rsidRDefault="0072283B" w:rsidP="0072283B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И.В. Залуцкого </w:t>
      </w:r>
      <w:r w:rsidRPr="00543255">
        <w:rPr>
          <w:rFonts w:ascii="Times New Roman" w:hAnsi="Times New Roman" w:cs="Times New Roman"/>
          <w:sz w:val="28"/>
          <w:szCs w:val="28"/>
        </w:rPr>
        <w:t>»</w:t>
      </w:r>
    </w:p>
    <w:p w:rsidR="0072283B" w:rsidRPr="00543255" w:rsidRDefault="0072283B" w:rsidP="0072283B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______________Е.И. Карасевич</w:t>
      </w:r>
    </w:p>
    <w:p w:rsidR="0072283B" w:rsidRPr="0043703E" w:rsidRDefault="0072283B" w:rsidP="0072283B">
      <w:pPr>
        <w:tabs>
          <w:tab w:val="left" w:pos="-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16FDF">
        <w:rPr>
          <w:rFonts w:ascii="Times New Roman" w:hAnsi="Times New Roman" w:cs="Times New Roman"/>
          <w:sz w:val="28"/>
          <w:szCs w:val="28"/>
        </w:rPr>
        <w:t xml:space="preserve"> </w:t>
      </w:r>
      <w:r w:rsidRPr="0043703E">
        <w:rPr>
          <w:rFonts w:ascii="Times New Roman" w:hAnsi="Times New Roman" w:cs="Times New Roman"/>
          <w:sz w:val="28"/>
          <w:szCs w:val="28"/>
        </w:rPr>
        <w:t>_____________202</w:t>
      </w:r>
      <w:r w:rsidR="00116FDF">
        <w:rPr>
          <w:rFonts w:ascii="Times New Roman" w:hAnsi="Times New Roman" w:cs="Times New Roman"/>
          <w:sz w:val="28"/>
          <w:szCs w:val="28"/>
        </w:rPr>
        <w:t>6</w:t>
      </w:r>
    </w:p>
    <w:p w:rsidR="0072283B" w:rsidRPr="00543255" w:rsidRDefault="0072283B" w:rsidP="0072283B">
      <w:pPr>
        <w:tabs>
          <w:tab w:val="left" w:pos="-4820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72283B" w:rsidRPr="00543255" w:rsidRDefault="0072283B" w:rsidP="0072283B"/>
    <w:p w:rsidR="0072283B" w:rsidRPr="00543255" w:rsidRDefault="0072283B" w:rsidP="0072283B"/>
    <w:p w:rsidR="00116FDF" w:rsidRPr="00116FDF" w:rsidRDefault="00116FDF" w:rsidP="00116FDF">
      <w:pPr>
        <w:pStyle w:val="1"/>
        <w:tabs>
          <w:tab w:val="left" w:pos="708"/>
        </w:tabs>
        <w:spacing w:before="0" w:beforeAutospacing="0" w:after="0" w:afterAutospacing="0"/>
        <w:jc w:val="center"/>
        <w:rPr>
          <w:sz w:val="28"/>
          <w:szCs w:val="32"/>
        </w:rPr>
      </w:pPr>
      <w:r w:rsidRPr="00116FDF">
        <w:rPr>
          <w:sz w:val="28"/>
          <w:szCs w:val="32"/>
        </w:rPr>
        <w:t>ЭКЗАМЕНАЦИОННЫЕ МАТЕРИАЛЫ</w:t>
      </w:r>
    </w:p>
    <w:p w:rsidR="00116FDF" w:rsidRPr="00116FDF" w:rsidRDefault="00116FDF" w:rsidP="00116F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DF">
        <w:rPr>
          <w:rFonts w:ascii="Times New Roman" w:hAnsi="Times New Roman" w:cs="Times New Roman"/>
          <w:b/>
          <w:sz w:val="28"/>
          <w:szCs w:val="28"/>
        </w:rPr>
        <w:t>ПО УЧЕБНОМУ ПРЕДМЕТУ «ТЕРАПИЯ»</w:t>
      </w:r>
    </w:p>
    <w:p w:rsidR="00116FDF" w:rsidRPr="00116FDF" w:rsidRDefault="00116FDF" w:rsidP="00116F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DF">
        <w:rPr>
          <w:rFonts w:ascii="Times New Roman" w:hAnsi="Times New Roman" w:cs="Times New Roman"/>
          <w:b/>
          <w:sz w:val="28"/>
          <w:szCs w:val="28"/>
        </w:rPr>
        <w:t xml:space="preserve">СПЕЦИАЛЬНОСТЬ «ЛЕЧЕБНОЕ ДЕЛО» </w:t>
      </w:r>
      <w:r w:rsidRPr="00116FDF">
        <w:rPr>
          <w:rFonts w:ascii="Times New Roman" w:eastAsia="Calibri" w:hAnsi="Times New Roman" w:cs="Times New Roman"/>
          <w:b/>
          <w:sz w:val="28"/>
          <w:szCs w:val="28"/>
        </w:rPr>
        <w:t>5-04-0911-03</w:t>
      </w:r>
    </w:p>
    <w:p w:rsidR="00116FDF" w:rsidRPr="00116FDF" w:rsidRDefault="00116FDF" w:rsidP="00116F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III КУРС</w:t>
      </w:r>
      <w:r w:rsidRPr="00116FDF">
        <w:rPr>
          <w:rFonts w:ascii="Times New Roman" w:hAnsi="Times New Roman" w:cs="Times New Roman"/>
          <w:b/>
          <w:sz w:val="28"/>
          <w:szCs w:val="32"/>
        </w:rPr>
        <w:t>,</w:t>
      </w:r>
      <w:r w:rsidRPr="00116F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6FD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41683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1683C" w:rsidRPr="002D41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6FDF">
        <w:rPr>
          <w:rFonts w:ascii="Times New Roman" w:hAnsi="Times New Roman" w:cs="Times New Roman"/>
          <w:b/>
          <w:sz w:val="32"/>
          <w:szCs w:val="32"/>
        </w:rPr>
        <w:t>СЕМЕСТР</w:t>
      </w:r>
    </w:p>
    <w:p w:rsidR="00116FDF" w:rsidRPr="00116FDF" w:rsidRDefault="00116FDF" w:rsidP="00116F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16FDF">
        <w:rPr>
          <w:rFonts w:ascii="Times New Roman" w:hAnsi="Times New Roman" w:cs="Times New Roman"/>
          <w:b/>
          <w:sz w:val="28"/>
          <w:szCs w:val="32"/>
        </w:rPr>
        <w:t>2025/2026 УЧЕБНЫЙ ГОД</w:t>
      </w:r>
    </w:p>
    <w:p w:rsidR="0072283B" w:rsidRPr="00543255" w:rsidRDefault="0072283B" w:rsidP="0072283B">
      <w:pPr>
        <w:spacing w:after="0"/>
        <w:ind w:left="184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83B" w:rsidRDefault="0072283B" w:rsidP="007228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2283B" w:rsidRPr="00543255" w:rsidRDefault="0072283B" w:rsidP="007228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2283B" w:rsidRPr="00543255" w:rsidRDefault="0072283B" w:rsidP="0072283B"/>
    <w:p w:rsidR="0072283B" w:rsidRPr="00543255" w:rsidRDefault="0072283B" w:rsidP="0072283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Рассмотрено</w:t>
      </w:r>
    </w:p>
    <w:p w:rsidR="0072283B" w:rsidRPr="00543255" w:rsidRDefault="0072283B" w:rsidP="0072283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на заседании ЦК №1 </w:t>
      </w:r>
    </w:p>
    <w:p w:rsidR="0072283B" w:rsidRPr="00543255" w:rsidRDefault="0072283B" w:rsidP="0072283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be-BY"/>
        </w:rPr>
      </w:pPr>
      <w:r w:rsidRPr="00543255">
        <w:rPr>
          <w:rFonts w:ascii="Times New Roman" w:hAnsi="Times New Roman" w:cs="Times New Roman"/>
          <w:sz w:val="28"/>
          <w:szCs w:val="28"/>
          <w:lang w:val="be-BY"/>
        </w:rPr>
        <w:t>клинических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предметов</w:t>
      </w:r>
    </w:p>
    <w:p w:rsidR="0072283B" w:rsidRPr="00543255" w:rsidRDefault="0072283B" w:rsidP="0072283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протокол № ____ от______</w:t>
      </w:r>
    </w:p>
    <w:p w:rsidR="0072283B" w:rsidRPr="00543255" w:rsidRDefault="0072283B" w:rsidP="0072283B">
      <w:pPr>
        <w:tabs>
          <w:tab w:val="left" w:pos="9450"/>
        </w:tabs>
        <w:spacing w:after="0"/>
        <w:rPr>
          <w:rFonts w:ascii="Times New Roman" w:hAnsi="Times New Roman" w:cs="Times New Roman"/>
          <w:sz w:val="28"/>
          <w:szCs w:val="28"/>
        </w:rPr>
        <w:sectPr w:rsidR="0072283B" w:rsidRPr="00543255" w:rsidSect="00FE1BCB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  <w:r w:rsidRPr="00543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Председатель ЦК № 1</w:t>
      </w:r>
      <w:r w:rsidRPr="0054325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255">
        <w:rPr>
          <w:rFonts w:ascii="Times New Roman" w:hAnsi="Times New Roman" w:cs="Times New Roman"/>
          <w:sz w:val="28"/>
          <w:szCs w:val="28"/>
        </w:rPr>
        <w:t xml:space="preserve">___________ А.В. Асанова </w:t>
      </w:r>
    </w:p>
    <w:p w:rsidR="0072283B" w:rsidRPr="00543255" w:rsidRDefault="0072283B" w:rsidP="0072283B">
      <w:pPr>
        <w:pStyle w:val="1"/>
        <w:tabs>
          <w:tab w:val="left" w:pos="708"/>
        </w:tabs>
        <w:spacing w:before="0" w:beforeAutospacing="0" w:after="0" w:afterAutospacing="0"/>
        <w:jc w:val="center"/>
        <w:rPr>
          <w:sz w:val="28"/>
          <w:szCs w:val="32"/>
        </w:rPr>
      </w:pPr>
      <w:r w:rsidRPr="00543255">
        <w:rPr>
          <w:sz w:val="28"/>
          <w:szCs w:val="32"/>
        </w:rPr>
        <w:lastRenderedPageBreak/>
        <w:t>ЭКЗАМЕНАЦИОННЫЕ МАТЕРИАЛЫ</w:t>
      </w:r>
    </w:p>
    <w:p w:rsidR="00116FDF" w:rsidRPr="0043703E" w:rsidRDefault="00116FDF" w:rsidP="00116F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3E">
        <w:rPr>
          <w:rFonts w:ascii="Times New Roman" w:hAnsi="Times New Roman" w:cs="Times New Roman"/>
          <w:b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3703E">
        <w:rPr>
          <w:rFonts w:ascii="Times New Roman" w:hAnsi="Times New Roman" w:cs="Times New Roman"/>
          <w:b/>
          <w:sz w:val="28"/>
          <w:szCs w:val="28"/>
        </w:rPr>
        <w:t>ерапи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3703E">
        <w:rPr>
          <w:rFonts w:ascii="Times New Roman" w:hAnsi="Times New Roman" w:cs="Times New Roman"/>
          <w:b/>
          <w:sz w:val="28"/>
          <w:szCs w:val="28"/>
        </w:rPr>
        <w:t>»</w:t>
      </w:r>
    </w:p>
    <w:p w:rsidR="00116FDF" w:rsidRPr="0043703E" w:rsidRDefault="00116FDF" w:rsidP="00116F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3E">
        <w:rPr>
          <w:rFonts w:ascii="Times New Roman" w:hAnsi="Times New Roman" w:cs="Times New Roman"/>
          <w:b/>
          <w:sz w:val="28"/>
          <w:szCs w:val="28"/>
        </w:rPr>
        <w:t>специальность «</w:t>
      </w:r>
      <w:r>
        <w:rPr>
          <w:rFonts w:ascii="Times New Roman" w:hAnsi="Times New Roman" w:cs="Times New Roman"/>
          <w:b/>
          <w:sz w:val="28"/>
          <w:szCs w:val="28"/>
        </w:rPr>
        <w:t xml:space="preserve">Лечебное дело» </w:t>
      </w:r>
      <w:r w:rsidRPr="000033F0">
        <w:rPr>
          <w:rFonts w:ascii="Times New Roman" w:eastAsia="Calibri" w:hAnsi="Times New Roman" w:cs="Times New Roman"/>
          <w:b/>
          <w:sz w:val="28"/>
          <w:szCs w:val="28"/>
        </w:rPr>
        <w:t>5-04-0911-0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72283B" w:rsidRPr="00543255" w:rsidRDefault="0072283B" w:rsidP="00722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3255">
        <w:rPr>
          <w:rFonts w:ascii="Times New Roman" w:eastAsia="Times New Roman" w:hAnsi="Times New Roman" w:cs="Times New Roman"/>
          <w:b/>
          <w:sz w:val="28"/>
          <w:szCs w:val="28"/>
        </w:rPr>
        <w:t>III КУРС</w:t>
      </w:r>
      <w:r w:rsidRPr="00543255">
        <w:rPr>
          <w:rFonts w:ascii="Times New Roman" w:hAnsi="Times New Roman" w:cs="Times New Roman"/>
          <w:b/>
          <w:sz w:val="28"/>
          <w:szCs w:val="32"/>
        </w:rPr>
        <w:t>,</w:t>
      </w:r>
      <w:r w:rsidRPr="005432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2D41C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543255">
        <w:rPr>
          <w:rFonts w:ascii="Times New Roman" w:hAnsi="Times New Roman" w:cs="Times New Roman"/>
          <w:b/>
          <w:sz w:val="32"/>
          <w:szCs w:val="32"/>
        </w:rPr>
        <w:t xml:space="preserve"> семестр</w:t>
      </w:r>
    </w:p>
    <w:p w:rsidR="0072283B" w:rsidRPr="00543255" w:rsidRDefault="0072283B" w:rsidP="007228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43255">
        <w:rPr>
          <w:rFonts w:ascii="Times New Roman" w:hAnsi="Times New Roman" w:cs="Times New Roman"/>
          <w:b/>
          <w:sz w:val="28"/>
          <w:szCs w:val="32"/>
        </w:rPr>
        <w:t>20</w:t>
      </w:r>
      <w:r>
        <w:rPr>
          <w:rFonts w:ascii="Times New Roman" w:hAnsi="Times New Roman" w:cs="Times New Roman"/>
          <w:b/>
          <w:sz w:val="28"/>
          <w:szCs w:val="32"/>
        </w:rPr>
        <w:t>25</w:t>
      </w:r>
      <w:r w:rsidRPr="00543255">
        <w:rPr>
          <w:rFonts w:ascii="Times New Roman" w:hAnsi="Times New Roman" w:cs="Times New Roman"/>
          <w:b/>
          <w:sz w:val="28"/>
          <w:szCs w:val="32"/>
        </w:rPr>
        <w:t>/20</w:t>
      </w:r>
      <w:r>
        <w:rPr>
          <w:rFonts w:ascii="Times New Roman" w:hAnsi="Times New Roman" w:cs="Times New Roman"/>
          <w:b/>
          <w:sz w:val="28"/>
          <w:szCs w:val="32"/>
        </w:rPr>
        <w:t>26</w:t>
      </w:r>
      <w:r w:rsidRPr="00543255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p w:rsidR="0072283B" w:rsidRPr="00543255" w:rsidRDefault="0072283B" w:rsidP="007228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2283B" w:rsidRPr="00543255" w:rsidRDefault="0072283B" w:rsidP="0072283B">
      <w:pPr>
        <w:pStyle w:val="a5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Клиническое исследование пациентов. Классификация методов обследования (субъективные, объективные, лабораторные, инструментальные, функциональные). Сущность и значение субъективных методов в диагностическом процессе. </w:t>
      </w:r>
    </w:p>
    <w:p w:rsidR="0072283B" w:rsidRPr="00543255" w:rsidRDefault="0072283B" w:rsidP="0072283B">
      <w:pPr>
        <w:pStyle w:val="a5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Опрос больного: правила проведения, последовательность опроса, значение для постановки диагноза. Симптомы заболеваний органов кровообращения, характеристика.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Осмотр пациента: правила, последовательность, значение данных осмотра для диагностики заболеваний сердечно-сосудистой системы и легких.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Пальпация: правила, виды, значение данных, полученных при пальпации для диагностики заболеваний сердечно-сосудистой системы.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Перкуссия: физическое обоснование метода, виды, правила. Виды </w:t>
      </w:r>
      <w:proofErr w:type="spellStart"/>
      <w:r w:rsidRPr="002F73F8">
        <w:rPr>
          <w:rFonts w:ascii="Times New Roman" w:hAnsi="Times New Roman" w:cs="Times New Roman"/>
          <w:sz w:val="28"/>
          <w:szCs w:val="28"/>
        </w:rPr>
        <w:t>перкуторных</w:t>
      </w:r>
      <w:proofErr w:type="spellEnd"/>
      <w:r w:rsidRPr="002F73F8">
        <w:rPr>
          <w:rFonts w:ascii="Times New Roman" w:hAnsi="Times New Roman" w:cs="Times New Roman"/>
          <w:sz w:val="28"/>
          <w:szCs w:val="28"/>
        </w:rPr>
        <w:t xml:space="preserve"> звуков в норме. Диагностическое значение данных, полученных при перкуссии легких, сердца, печени.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Аускультация: физическое обоснование метода, виды, правила. Диагностическое значение данных, полученных при аускультации легких и сердца; основные и побочные дыхательные шумы; тоны и шумы в сердце.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ЭКГ: сущность метода, отведения ЭКГ, основные элементы ЭКГ, диагностическое значение ЭКГ.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Функциональные нагрузочные пробы: сущность, значение в диагностике сердечно-сосудистых заболеваний.</w:t>
      </w:r>
    </w:p>
    <w:p w:rsidR="0072283B" w:rsidRPr="00543255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43255">
        <w:rPr>
          <w:rFonts w:ascii="Times New Roman" w:hAnsi="Times New Roman" w:cs="Times New Roman"/>
          <w:sz w:val="28"/>
          <w:szCs w:val="28"/>
        </w:rPr>
        <w:t>Сущность, диагностическое значение исследования функции внешнего дыхания.</w:t>
      </w:r>
    </w:p>
    <w:p w:rsidR="0072283B" w:rsidRPr="00543255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Лабораторные методы исследования крови. Состав и функции крови. Содержание и диагностическое значение общего (клинического) анализа крови. Нормальные показатели. </w:t>
      </w:r>
    </w:p>
    <w:p w:rsidR="0072283B" w:rsidRPr="00543255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Биохимическое исследование крови. Содержание и диагностическое значение биохимического анализа крови. Нормальные показатели. </w:t>
      </w:r>
    </w:p>
    <w:p w:rsidR="0072283B" w:rsidRPr="00543255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Исследование мочи. Диагностическое значение общего анализа мочи, исследование мочи по </w:t>
      </w:r>
      <w:proofErr w:type="spellStart"/>
      <w:r w:rsidRPr="00543255"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  <w:r w:rsidRPr="00543255">
        <w:rPr>
          <w:rFonts w:ascii="Times New Roman" w:hAnsi="Times New Roman" w:cs="Times New Roman"/>
          <w:sz w:val="28"/>
          <w:szCs w:val="28"/>
        </w:rPr>
        <w:t>, Нечипоренко.</w:t>
      </w:r>
    </w:p>
    <w:p w:rsidR="0072283B" w:rsidRPr="00543255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>Инструментальные методы исследования пациента.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Рентгенологическое исследование. Сущность методов. Диагностическое значение. Область применения.</w:t>
      </w:r>
    </w:p>
    <w:p w:rsidR="0072283B" w:rsidRPr="002F73F8" w:rsidRDefault="00A70A22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70A22">
        <w:rPr>
          <w:rFonts w:ascii="Times New Roman" w:hAnsi="Times New Roman" w:cs="Times New Roman"/>
          <w:sz w:val="28"/>
          <w:szCs w:val="28"/>
          <w:lang w:val="ru"/>
        </w:rPr>
        <w:t xml:space="preserve">Функциональные методы исследования: электрокардиография (ЭКГ), </w:t>
      </w:r>
      <w:proofErr w:type="spellStart"/>
      <w:r w:rsidRPr="00A70A22">
        <w:rPr>
          <w:rFonts w:ascii="Times New Roman" w:hAnsi="Times New Roman" w:cs="Times New Roman"/>
          <w:sz w:val="28"/>
          <w:szCs w:val="28"/>
          <w:lang w:val="ru"/>
        </w:rPr>
        <w:t>холтеровское</w:t>
      </w:r>
      <w:proofErr w:type="spellEnd"/>
      <w:r w:rsidRPr="00A70A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A70A22">
        <w:rPr>
          <w:rFonts w:ascii="Times New Roman" w:hAnsi="Times New Roman" w:cs="Times New Roman"/>
          <w:sz w:val="28"/>
          <w:szCs w:val="28"/>
          <w:lang w:val="ru"/>
        </w:rPr>
        <w:t>мониторирование</w:t>
      </w:r>
      <w:proofErr w:type="spellEnd"/>
      <w:r w:rsidRPr="00A70A22">
        <w:rPr>
          <w:rFonts w:ascii="Times New Roman" w:hAnsi="Times New Roman" w:cs="Times New Roman"/>
          <w:sz w:val="28"/>
          <w:szCs w:val="28"/>
          <w:lang w:val="ru"/>
        </w:rPr>
        <w:t xml:space="preserve"> ЭКГ, суточное </w:t>
      </w:r>
      <w:proofErr w:type="spellStart"/>
      <w:r w:rsidRPr="00A70A22">
        <w:rPr>
          <w:rFonts w:ascii="Times New Roman" w:hAnsi="Times New Roman" w:cs="Times New Roman"/>
          <w:sz w:val="28"/>
          <w:szCs w:val="28"/>
          <w:lang w:val="ru"/>
        </w:rPr>
        <w:t>мониторирование</w:t>
      </w:r>
      <w:proofErr w:type="spellEnd"/>
      <w:r w:rsidRPr="00A70A22">
        <w:rPr>
          <w:rFonts w:ascii="Times New Roman" w:hAnsi="Times New Roman" w:cs="Times New Roman"/>
          <w:sz w:val="28"/>
          <w:szCs w:val="28"/>
          <w:lang w:val="ru"/>
        </w:rPr>
        <w:t xml:space="preserve"> артериального давления, </w:t>
      </w:r>
      <w:proofErr w:type="spellStart"/>
      <w:r w:rsidRPr="00A70A22">
        <w:rPr>
          <w:rFonts w:ascii="Times New Roman" w:hAnsi="Times New Roman" w:cs="Times New Roman"/>
          <w:sz w:val="28"/>
          <w:szCs w:val="28"/>
          <w:lang w:val="ru"/>
        </w:rPr>
        <w:t>пульсоксиметрия</w:t>
      </w:r>
      <w:proofErr w:type="spellEnd"/>
      <w:r w:rsidRPr="00A70A22">
        <w:rPr>
          <w:rFonts w:ascii="Times New Roman" w:hAnsi="Times New Roman" w:cs="Times New Roman"/>
          <w:sz w:val="28"/>
          <w:szCs w:val="28"/>
          <w:lang w:val="ru"/>
        </w:rPr>
        <w:t>, спирометрия.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Эндоскопическое исследование. Сущность методов. Диагностическое значение. Область применения.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lastRenderedPageBreak/>
        <w:t>Ультразвуковое исследование. Сущность методов. Диагностическое значение. Область применения.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Болезни органов дыхания. Основные симптомы и синдромы заболеваний органов дыхания.</w:t>
      </w:r>
    </w:p>
    <w:p w:rsidR="0072283B" w:rsidRPr="00A70A22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  <w:lang w:val="ru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Острый бронхит: этиология. Классификация, клиническая картина, варианты течения, осложнения. </w:t>
      </w:r>
      <w:r w:rsidR="00A70A22" w:rsidRPr="00A70A22">
        <w:rPr>
          <w:rFonts w:ascii="Times New Roman" w:hAnsi="Times New Roman" w:cs="Times New Roman"/>
          <w:sz w:val="28"/>
          <w:szCs w:val="28"/>
          <w:lang w:val="ru"/>
        </w:rPr>
        <w:t xml:space="preserve">Диагностика и дифференциальная диагностика. Принципы лечения и медицинской профилактики. </w:t>
      </w:r>
      <w:r w:rsidRPr="00A70A22">
        <w:rPr>
          <w:rFonts w:ascii="Times New Roman" w:hAnsi="Times New Roman" w:cs="Times New Roman"/>
          <w:sz w:val="28"/>
          <w:szCs w:val="28"/>
        </w:rPr>
        <w:t xml:space="preserve">Методы лечения и профилактики. 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Пневмонии. Этиология и патогенез, предрасполагающие факторы. Классификация пневмоний.</w:t>
      </w:r>
      <w:r w:rsidR="00A70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2F73F8">
        <w:rPr>
          <w:rFonts w:ascii="Times New Roman" w:hAnsi="Times New Roman" w:cs="Times New Roman"/>
          <w:sz w:val="28"/>
          <w:szCs w:val="28"/>
        </w:rPr>
        <w:t xml:space="preserve">. Осложнения, исходы болезни. Прогноз. Диспансерное наблюдение. 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Клиническая картина пневмоний, оценка тяжести течения. Принципы лечения пневмонии. 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</w:p>
    <w:p w:rsidR="0072283B" w:rsidRPr="00A70A22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Бронхоэктатическая болезнь. Определение. Причины и предрасполагающие факторы. Классификация. Клиническая картина в зависимости от формы заболевания и степени тяжести. 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  <w:r w:rsidRPr="00A70A22">
        <w:rPr>
          <w:rFonts w:ascii="Times New Roman" w:hAnsi="Times New Roman" w:cs="Times New Roman"/>
          <w:sz w:val="28"/>
          <w:szCs w:val="28"/>
        </w:rPr>
        <w:t>.</w:t>
      </w:r>
    </w:p>
    <w:p w:rsidR="0072283B" w:rsidRPr="00A70A22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  <w:sz w:val="28"/>
          <w:szCs w:val="28"/>
        </w:rPr>
        <w:t xml:space="preserve">Абсцесс и гангрена легких. Определение. Причины и предрасполагающие факторы. Классификация. Клиническая картина в зависимости от формы заболевания и степени тяжести. 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  <w:r w:rsidR="00A70A22">
        <w:rPr>
          <w:rFonts w:ascii="Times New Roman" w:hAnsi="Times New Roman" w:cs="Times New Roman"/>
          <w:sz w:val="26"/>
          <w:szCs w:val="26"/>
        </w:rPr>
        <w:t xml:space="preserve">. </w:t>
      </w:r>
      <w:r w:rsidRPr="00A70A22">
        <w:rPr>
          <w:rFonts w:ascii="Times New Roman" w:hAnsi="Times New Roman" w:cs="Times New Roman"/>
          <w:sz w:val="28"/>
          <w:szCs w:val="28"/>
        </w:rPr>
        <w:t xml:space="preserve">Диспансерное наблюдение и уход за пациентами. </w:t>
      </w:r>
    </w:p>
    <w:p w:rsidR="0072283B" w:rsidRPr="00A70A22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Хронические бронхиты: простой и обструктивный. Хроническая обструктивная болезнь легких. Клинические проявления. Осложнения хронической </w:t>
      </w:r>
      <w:proofErr w:type="spellStart"/>
      <w:r w:rsidRPr="002F73F8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2F73F8">
        <w:rPr>
          <w:rFonts w:ascii="Times New Roman" w:hAnsi="Times New Roman" w:cs="Times New Roman"/>
          <w:sz w:val="28"/>
          <w:szCs w:val="28"/>
        </w:rPr>
        <w:t xml:space="preserve"> болезни легких.  Основные принципы терапии хронической </w:t>
      </w:r>
      <w:proofErr w:type="spellStart"/>
      <w:r w:rsidRPr="002F73F8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2F73F8">
        <w:rPr>
          <w:rFonts w:ascii="Times New Roman" w:hAnsi="Times New Roman" w:cs="Times New Roman"/>
          <w:sz w:val="28"/>
          <w:szCs w:val="28"/>
        </w:rPr>
        <w:t xml:space="preserve"> болезни легких. Методы респираторной терапии (ингаляторы, «</w:t>
      </w:r>
      <w:proofErr w:type="spellStart"/>
      <w:r w:rsidRPr="002F73F8">
        <w:rPr>
          <w:rFonts w:ascii="Times New Roman" w:hAnsi="Times New Roman" w:cs="Times New Roman"/>
          <w:sz w:val="28"/>
          <w:szCs w:val="28"/>
        </w:rPr>
        <w:t>небулайзеры</w:t>
      </w:r>
      <w:proofErr w:type="spellEnd"/>
      <w:r w:rsidRPr="002F73F8">
        <w:rPr>
          <w:rFonts w:ascii="Times New Roman" w:hAnsi="Times New Roman" w:cs="Times New Roman"/>
          <w:sz w:val="28"/>
          <w:szCs w:val="28"/>
        </w:rPr>
        <w:t>»).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 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</w:p>
    <w:p w:rsidR="0072283B" w:rsidRPr="00543255" w:rsidRDefault="0072283B" w:rsidP="0072283B">
      <w:pPr>
        <w:pStyle w:val="1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hanging="567"/>
        <w:jc w:val="both"/>
        <w:rPr>
          <w:sz w:val="28"/>
          <w:szCs w:val="28"/>
        </w:rPr>
      </w:pPr>
      <w:r w:rsidRPr="00543255">
        <w:rPr>
          <w:sz w:val="28"/>
          <w:szCs w:val="28"/>
        </w:rPr>
        <w:t xml:space="preserve">Бронхиальная астма. Этиология, </w:t>
      </w:r>
      <w:proofErr w:type="spellStart"/>
      <w:r w:rsidRPr="00543255">
        <w:rPr>
          <w:sz w:val="28"/>
          <w:szCs w:val="28"/>
        </w:rPr>
        <w:t>патоморфология</w:t>
      </w:r>
      <w:proofErr w:type="spellEnd"/>
      <w:r w:rsidRPr="00543255">
        <w:rPr>
          <w:sz w:val="28"/>
          <w:szCs w:val="28"/>
        </w:rPr>
        <w:t>. Классификация аллергенов. Классификация бронхиальной астмы. Клинические проявления. Клиническая картина приступов. Осложнения. Астматический статус.</w:t>
      </w:r>
    </w:p>
    <w:p w:rsidR="0072283B" w:rsidRPr="00543255" w:rsidRDefault="0072283B" w:rsidP="0072283B">
      <w:pPr>
        <w:pStyle w:val="1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hanging="567"/>
        <w:jc w:val="both"/>
        <w:rPr>
          <w:sz w:val="28"/>
          <w:szCs w:val="28"/>
        </w:rPr>
      </w:pPr>
      <w:r w:rsidRPr="00543255">
        <w:rPr>
          <w:sz w:val="28"/>
          <w:szCs w:val="28"/>
        </w:rPr>
        <w:t>Купирование приступов удушья. Неотложная медицинская помощь при астматическом статусе. Характеристика ступенчатого подхода лечения на разных стадиях астмы.</w:t>
      </w:r>
    </w:p>
    <w:p w:rsidR="0072283B" w:rsidRPr="00543255" w:rsidRDefault="0072283B" w:rsidP="0072283B">
      <w:pPr>
        <w:pStyle w:val="1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hanging="567"/>
        <w:jc w:val="both"/>
        <w:rPr>
          <w:sz w:val="28"/>
          <w:szCs w:val="28"/>
        </w:rPr>
      </w:pPr>
      <w:r w:rsidRPr="00543255">
        <w:rPr>
          <w:sz w:val="28"/>
          <w:szCs w:val="28"/>
        </w:rPr>
        <w:t xml:space="preserve">Базисная противовоспалительная и </w:t>
      </w:r>
      <w:proofErr w:type="spellStart"/>
      <w:r w:rsidRPr="00543255">
        <w:rPr>
          <w:sz w:val="28"/>
          <w:szCs w:val="28"/>
        </w:rPr>
        <w:t>бронхолитическая</w:t>
      </w:r>
      <w:proofErr w:type="spellEnd"/>
      <w:r w:rsidRPr="00543255">
        <w:rPr>
          <w:sz w:val="28"/>
          <w:szCs w:val="28"/>
        </w:rPr>
        <w:t xml:space="preserve"> терапия бронхиальной астмы. Реабилитация, уход, организация работы медицинской сестры при бронхиальной астме. Профилактика. Диспансерное наблюдение. Образовательная программа пациентов (школа бронхиальной астмы). </w:t>
      </w:r>
    </w:p>
    <w:p w:rsidR="0072283B" w:rsidRPr="00A70A22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Определение рака легкого. Этиология, факторы риска. Классификация. Клинические стадии рака легкого. Клиническая картина, лабораторные и инструментальные методы исследования. 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  <w:r w:rsidR="00A70A22">
        <w:rPr>
          <w:rFonts w:ascii="Times New Roman" w:hAnsi="Times New Roman" w:cs="Times New Roman"/>
          <w:sz w:val="28"/>
          <w:szCs w:val="28"/>
        </w:rPr>
        <w:t>.</w:t>
      </w:r>
    </w:p>
    <w:p w:rsidR="00A70A22" w:rsidRPr="00E42452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70A22">
        <w:rPr>
          <w:rFonts w:ascii="Times New Roman" w:hAnsi="Times New Roman" w:cs="Times New Roman"/>
          <w:sz w:val="28"/>
          <w:szCs w:val="28"/>
        </w:rPr>
        <w:t xml:space="preserve">  Определение плевритов. Причины. Классификация. Клинические проявления, течение и методы диагностики сухого и экссудативного </w:t>
      </w:r>
      <w:r w:rsidRPr="00A70A22">
        <w:rPr>
          <w:rFonts w:ascii="Times New Roman" w:hAnsi="Times New Roman" w:cs="Times New Roman"/>
          <w:sz w:val="28"/>
          <w:szCs w:val="28"/>
        </w:rPr>
        <w:lastRenderedPageBreak/>
        <w:t xml:space="preserve">плеврита. 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</w:p>
    <w:p w:rsidR="00E42452" w:rsidRPr="00E42452" w:rsidRDefault="00E42452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2452">
        <w:rPr>
          <w:rFonts w:ascii="Times New Roman" w:hAnsi="Times New Roman" w:cs="Times New Roman"/>
          <w:sz w:val="26"/>
          <w:szCs w:val="26"/>
          <w:lang w:eastAsia="en-US"/>
        </w:rPr>
        <w:t xml:space="preserve">Ревматическая болезнь сердца, воспалительные заболевания оболочек сердца: </w:t>
      </w:r>
      <w:r w:rsidRPr="00E42452">
        <w:rPr>
          <w:rFonts w:ascii="Times New Roman" w:hAnsi="Times New Roman" w:cs="Times New Roman"/>
          <w:bCs/>
          <w:sz w:val="26"/>
          <w:szCs w:val="26"/>
          <w:lang w:eastAsia="en-US"/>
        </w:rPr>
        <w:t>диагностика, лечение, медицинское наблюдение и уход.</w:t>
      </w:r>
    </w:p>
    <w:p w:rsidR="00E42452" w:rsidRDefault="0072283B" w:rsidP="00A70A2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70A22">
        <w:rPr>
          <w:rFonts w:ascii="Times New Roman" w:hAnsi="Times New Roman" w:cs="Times New Roman"/>
          <w:sz w:val="28"/>
          <w:szCs w:val="28"/>
        </w:rPr>
        <w:t>Острая ревматическая лихорадка. Этиология. Классификация. Клиническая картина острой и повторной ревматической лихорадки</w:t>
      </w:r>
    </w:p>
    <w:p w:rsidR="00E42452" w:rsidRPr="00E42452" w:rsidRDefault="0072283B" w:rsidP="00E4245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70A22">
        <w:rPr>
          <w:rFonts w:ascii="Times New Roman" w:hAnsi="Times New Roman" w:cs="Times New Roman"/>
          <w:sz w:val="28"/>
          <w:szCs w:val="28"/>
        </w:rPr>
        <w:t>Острая ревматическая лихорадка: лечение. Первичная и вторичная профилактика.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Артериальная гипертензия. Классификация артериальной гипертензии по стадиям, степени и риску. Характеристика поражений органов-мишеней и ассоциированных клинических состояний. </w:t>
      </w:r>
    </w:p>
    <w:p w:rsidR="00E42452" w:rsidRPr="00E42452" w:rsidRDefault="0072283B" w:rsidP="00E424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Осложнения артериальной гипертензии. Гипертонические кризы: классификация, клинические проявления.</w:t>
      </w:r>
      <w:r w:rsidR="00E42452" w:rsidRPr="00E42452">
        <w:t xml:space="preserve"> </w:t>
      </w:r>
      <w:r w:rsidR="00E42452" w:rsidRPr="00E42452">
        <w:rPr>
          <w:rFonts w:ascii="Times New Roman" w:hAnsi="Times New Roman" w:cs="Times New Roman"/>
          <w:sz w:val="28"/>
          <w:szCs w:val="28"/>
        </w:rPr>
        <w:t>Медицинская помощь при гипертонических кризах (осложненный и неосложненный).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 Основные принципы лечения артериальной гипертензии. </w:t>
      </w:r>
      <w:r w:rsidR="00E42452" w:rsidRPr="00E42452">
        <w:rPr>
          <w:rFonts w:ascii="Times New Roman" w:hAnsi="Times New Roman" w:cs="Times New Roman"/>
          <w:sz w:val="26"/>
          <w:szCs w:val="26"/>
        </w:rPr>
        <w:t>Немедикаментозные и медикаментозные методы лечения. Медицинский уход за пациентами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Нейроциркуляторная астения. Определение. Этиология. Типы. Основные клинические симптомы в зависимости от типа и степени тяжести. Осложнения. Принципы лечения. Динамическое наблюдение.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Атеросклероз. Этиология. Факторы риска. Клинические формы и диагностика атеросклероза различных локализаций. 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Первичная и вторичная профилактика атеросклероза. Образ жизни в формировании атеросклероза. Основные группы препаратов. Принципы их применения. </w:t>
      </w:r>
    </w:p>
    <w:p w:rsidR="00A70A22" w:rsidRPr="002F73F8" w:rsidRDefault="0072283B" w:rsidP="00A70A22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Ишемическая болезнь сердца. Факторы риска. Этиология. Классификация ишемической болезни сердца. Стенокардия. Классификация стенокардии: стабильная (функциональные классы), нестабильная. Определение, клиника, диагностика.  </w:t>
      </w:r>
      <w:r w:rsidR="00A70A22" w:rsidRPr="00A70A22">
        <w:rPr>
          <w:rFonts w:ascii="Times New Roman" w:hAnsi="Times New Roman" w:cs="Times New Roman"/>
          <w:sz w:val="26"/>
          <w:szCs w:val="26"/>
        </w:rPr>
        <w:t xml:space="preserve">Возможные осложнения. Принципы лечения. </w:t>
      </w:r>
      <w:r w:rsidR="00A70A22" w:rsidRPr="00A70A2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Медицинский уход. </w:t>
      </w:r>
      <w:r w:rsidR="00A70A22" w:rsidRPr="00A70A22">
        <w:rPr>
          <w:rFonts w:ascii="Times New Roman" w:hAnsi="Times New Roman" w:cs="Times New Roman"/>
          <w:sz w:val="26"/>
          <w:szCs w:val="26"/>
        </w:rPr>
        <w:t>Медицинская профилактика</w:t>
      </w:r>
    </w:p>
    <w:p w:rsidR="00126AED" w:rsidRDefault="0072283B" w:rsidP="00126A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>Понятие об остром коронарном синдроме. Оказания неотложной помощи (постановление  № 59</w:t>
      </w:r>
      <w:r w:rsidR="00A70A22">
        <w:rPr>
          <w:rFonts w:ascii="Times New Roman" w:hAnsi="Times New Roman" w:cs="Times New Roman"/>
          <w:sz w:val="28"/>
          <w:szCs w:val="28"/>
        </w:rPr>
        <w:t>) на амбулаторном этапе и СМП.</w:t>
      </w:r>
      <w:r w:rsidRPr="002F7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AED" w:rsidRDefault="0072283B" w:rsidP="00126A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6AED">
        <w:rPr>
          <w:rFonts w:ascii="Times New Roman" w:hAnsi="Times New Roman" w:cs="Times New Roman"/>
          <w:sz w:val="28"/>
          <w:szCs w:val="28"/>
        </w:rPr>
        <w:t xml:space="preserve">Инфаркт миокарда. Определение, причины, периоды, типичные и атипичные формы. Классификация, клиника, диагностика.  </w:t>
      </w:r>
      <w:r w:rsidR="00E42452" w:rsidRPr="00126AED">
        <w:rPr>
          <w:rFonts w:ascii="Times New Roman" w:hAnsi="Times New Roman" w:cs="Times New Roman"/>
          <w:sz w:val="28"/>
          <w:szCs w:val="28"/>
        </w:rPr>
        <w:t xml:space="preserve">Клинические проявления: типичные проявления и атипичные формы. Диагностика на догоспитальном этапе и в условиях стационара. Электрокардиографические изменения в динамике. Диагностическая значимость определения </w:t>
      </w:r>
      <w:proofErr w:type="spellStart"/>
      <w:r w:rsidR="00E42452" w:rsidRPr="00126AED">
        <w:rPr>
          <w:rFonts w:ascii="Times New Roman" w:hAnsi="Times New Roman" w:cs="Times New Roman"/>
          <w:sz w:val="28"/>
          <w:szCs w:val="28"/>
        </w:rPr>
        <w:t>биомаркеров</w:t>
      </w:r>
      <w:proofErr w:type="spellEnd"/>
      <w:r w:rsidR="00E42452" w:rsidRPr="00126AED">
        <w:rPr>
          <w:rFonts w:ascii="Times New Roman" w:hAnsi="Times New Roman" w:cs="Times New Roman"/>
          <w:sz w:val="28"/>
          <w:szCs w:val="28"/>
        </w:rPr>
        <w:t xml:space="preserve"> некроза. Дифференциальная диагностика инфаркта миокарда.</w:t>
      </w:r>
    </w:p>
    <w:p w:rsidR="0072283B" w:rsidRPr="00126AED" w:rsidRDefault="00126AED" w:rsidP="00126A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6AED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при оказании скорой медицинской помощи на этапе фельдшерско-акушерского пункта, бригады скорой медицинской помощи при неосложненном инфаркте миокарда. Тактика при остром коронарном синдроме с подъемом сегмента </w:t>
      </w:r>
      <w:r w:rsidRPr="00126AED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126AED">
        <w:rPr>
          <w:rFonts w:ascii="Times New Roman" w:hAnsi="Times New Roman" w:cs="Times New Roman"/>
          <w:sz w:val="28"/>
          <w:szCs w:val="28"/>
        </w:rPr>
        <w:t xml:space="preserve"> и без подъема сегмента </w:t>
      </w:r>
      <w:r w:rsidRPr="00126AED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126AED">
        <w:rPr>
          <w:rFonts w:ascii="Times New Roman" w:hAnsi="Times New Roman" w:cs="Times New Roman"/>
          <w:sz w:val="28"/>
          <w:szCs w:val="28"/>
        </w:rPr>
        <w:t>. Транспортировка пациентов. Принципы лечения. Медицинский уход за пациентами. Медицинская профилактика.</w:t>
      </w:r>
      <w:r w:rsidR="00D62C90">
        <w:rPr>
          <w:rFonts w:ascii="Times New Roman" w:hAnsi="Times New Roman" w:cs="Times New Roman"/>
          <w:sz w:val="28"/>
          <w:szCs w:val="28"/>
        </w:rPr>
        <w:t xml:space="preserve"> </w:t>
      </w:r>
      <w:r w:rsidR="0072283B" w:rsidRPr="00126AED">
        <w:rPr>
          <w:rFonts w:ascii="Times New Roman" w:hAnsi="Times New Roman" w:cs="Times New Roman"/>
          <w:sz w:val="28"/>
          <w:szCs w:val="28"/>
        </w:rPr>
        <w:t xml:space="preserve">Основные принципы реабилитации и диспансеризации. 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lastRenderedPageBreak/>
        <w:t>Осложнения инфаркта миокарда. О</w:t>
      </w:r>
      <w:r w:rsidR="00E42452" w:rsidRPr="002F73F8">
        <w:rPr>
          <w:rFonts w:ascii="Times New Roman" w:hAnsi="Times New Roman" w:cs="Times New Roman"/>
          <w:sz w:val="28"/>
          <w:szCs w:val="28"/>
        </w:rPr>
        <w:t>казания неотложной помощи</w:t>
      </w:r>
      <w:r w:rsidRPr="002F73F8">
        <w:rPr>
          <w:rFonts w:ascii="Times New Roman" w:hAnsi="Times New Roman" w:cs="Times New Roman"/>
          <w:sz w:val="28"/>
          <w:szCs w:val="28"/>
        </w:rPr>
        <w:t xml:space="preserve"> при инфаркте миокарда и кардиогенном шоке (алгоритмы приказа № 1030</w:t>
      </w:r>
      <w:r w:rsidR="00D62C90">
        <w:rPr>
          <w:rFonts w:ascii="Times New Roman" w:hAnsi="Times New Roman" w:cs="Times New Roman"/>
          <w:sz w:val="28"/>
          <w:szCs w:val="28"/>
        </w:rPr>
        <w:t>, №</w:t>
      </w:r>
      <w:r w:rsidR="00E42452">
        <w:rPr>
          <w:rFonts w:ascii="Times New Roman" w:hAnsi="Times New Roman" w:cs="Times New Roman"/>
          <w:sz w:val="28"/>
          <w:szCs w:val="28"/>
        </w:rPr>
        <w:t>59</w:t>
      </w:r>
      <w:r w:rsidRPr="002F73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Острая сердечная недостаточность. Этиология. Виды. Клинические проявления в зависимости от вида. Течение. </w:t>
      </w:r>
      <w:r w:rsidRPr="002F73F8">
        <w:rPr>
          <w:rFonts w:ascii="Times New Roman" w:hAnsi="Times New Roman" w:cs="Times New Roman"/>
          <w:sz w:val="28"/>
        </w:rPr>
        <w:t>Острая левожелудочковая недостаточность: причины, патогенез, клинические проявления.</w:t>
      </w:r>
    </w:p>
    <w:p w:rsidR="0072283B" w:rsidRPr="002F73F8" w:rsidRDefault="0072283B" w:rsidP="00722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Тактика </w:t>
      </w:r>
      <w:r w:rsidR="00E42452">
        <w:rPr>
          <w:rFonts w:ascii="Times New Roman" w:hAnsi="Times New Roman" w:cs="Times New Roman"/>
          <w:sz w:val="28"/>
          <w:szCs w:val="28"/>
        </w:rPr>
        <w:t>помощника врача</w:t>
      </w:r>
      <w:r w:rsidRPr="002F73F8">
        <w:rPr>
          <w:rFonts w:ascii="Times New Roman" w:hAnsi="Times New Roman" w:cs="Times New Roman"/>
          <w:sz w:val="28"/>
          <w:szCs w:val="28"/>
        </w:rPr>
        <w:t xml:space="preserve"> </w:t>
      </w:r>
      <w:r w:rsidR="00E42452">
        <w:rPr>
          <w:rFonts w:ascii="Times New Roman" w:hAnsi="Times New Roman" w:cs="Times New Roman"/>
          <w:sz w:val="28"/>
          <w:szCs w:val="28"/>
        </w:rPr>
        <w:t>при</w:t>
      </w:r>
      <w:r w:rsidRPr="002F73F8">
        <w:rPr>
          <w:rFonts w:ascii="Times New Roman" w:hAnsi="Times New Roman" w:cs="Times New Roman"/>
          <w:sz w:val="28"/>
          <w:szCs w:val="28"/>
        </w:rPr>
        <w:t xml:space="preserve"> оказании неотложной помощи при острой левожелудочковой сердечной недостаточности (отек легких, сердечная астма). </w:t>
      </w:r>
    </w:p>
    <w:p w:rsidR="00E42452" w:rsidRDefault="0072283B" w:rsidP="00FE1B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2452">
        <w:rPr>
          <w:rFonts w:ascii="Times New Roman" w:hAnsi="Times New Roman" w:cs="Times New Roman"/>
          <w:sz w:val="28"/>
          <w:szCs w:val="28"/>
        </w:rPr>
        <w:t xml:space="preserve">Острая сосудистая недостаточность. Определение. Виды: обморок, коллапс, шок. Причины. Клиническая картина в зависимости от вида. </w:t>
      </w:r>
      <w:r w:rsidR="00E42452" w:rsidRPr="002F73F8">
        <w:rPr>
          <w:rFonts w:ascii="Times New Roman" w:hAnsi="Times New Roman" w:cs="Times New Roman"/>
          <w:sz w:val="28"/>
          <w:szCs w:val="28"/>
        </w:rPr>
        <w:t xml:space="preserve">оказания неотложной помощи </w:t>
      </w:r>
    </w:p>
    <w:p w:rsidR="00126AED" w:rsidRPr="00126AED" w:rsidRDefault="00126AED" w:rsidP="005E07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6AED">
        <w:rPr>
          <w:rFonts w:ascii="Times New Roman" w:hAnsi="Times New Roman" w:cs="Times New Roman"/>
          <w:sz w:val="28"/>
          <w:szCs w:val="28"/>
        </w:rPr>
        <w:t>Хроническая сердечная недостаточность. Определение. Этиология. Патогенез. Классификация по стадиям и функциональным классам. Клинические проявления. Осложнения. Диагностика. Дифференциальная диагностика одышки, отеков. Принципы лечения. Показания к госпитализации. Медицинский уход за пациентами. Медицинская профилактика. Прогноз.</w:t>
      </w:r>
    </w:p>
    <w:p w:rsidR="005E078E" w:rsidRDefault="0072283B" w:rsidP="005E07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73F8">
        <w:rPr>
          <w:rFonts w:ascii="Times New Roman" w:hAnsi="Times New Roman" w:cs="Times New Roman"/>
          <w:sz w:val="28"/>
          <w:szCs w:val="28"/>
        </w:rPr>
        <w:t xml:space="preserve">Аритмии: этиология, </w:t>
      </w:r>
      <w:r w:rsidRPr="00126AED">
        <w:rPr>
          <w:rFonts w:ascii="Times New Roman" w:hAnsi="Times New Roman" w:cs="Times New Roman"/>
          <w:sz w:val="28"/>
          <w:szCs w:val="28"/>
        </w:rPr>
        <w:t>классификация.</w:t>
      </w:r>
      <w:r w:rsidR="00126AED" w:rsidRPr="00126AED">
        <w:rPr>
          <w:rFonts w:ascii="Times New Roman" w:hAnsi="Times New Roman" w:cs="Times New Roman"/>
          <w:sz w:val="28"/>
          <w:szCs w:val="28"/>
        </w:rPr>
        <w:t xml:space="preserve"> Аритмии вследствие нарушения автоматизма синусового узла: синусовая тахикардия, синусовая брадикардия, синусовая аритмия, синдром слабости синусового узла</w:t>
      </w:r>
      <w:r w:rsidRPr="00126AED">
        <w:rPr>
          <w:rFonts w:ascii="Times New Roman" w:hAnsi="Times New Roman" w:cs="Times New Roman"/>
          <w:sz w:val="28"/>
          <w:szCs w:val="28"/>
        </w:rPr>
        <w:t xml:space="preserve"> </w:t>
      </w:r>
      <w:r w:rsidRPr="002F73F8">
        <w:rPr>
          <w:rFonts w:ascii="Times New Roman" w:hAnsi="Times New Roman" w:cs="Times New Roman"/>
          <w:sz w:val="28"/>
          <w:szCs w:val="28"/>
        </w:rPr>
        <w:t xml:space="preserve">Экстрасистолия. Клинические проявления. Электрокардиографические признаки. Принципы лечения. Профилактика экстрасистолии. </w:t>
      </w:r>
    </w:p>
    <w:p w:rsidR="005E078E" w:rsidRDefault="005E078E" w:rsidP="005E07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078E">
        <w:rPr>
          <w:rFonts w:ascii="Times New Roman" w:hAnsi="Times New Roman" w:cs="Times New Roman"/>
          <w:sz w:val="28"/>
          <w:szCs w:val="28"/>
        </w:rPr>
        <w:t>Пароксизмальные тахикардии. Клиническая картина приступа пароксизмальной тахикардии. Изменения электрокардиограммы. Медикаментозная терапия во время приступа пароксизмальной тахикардии (</w:t>
      </w:r>
      <w:proofErr w:type="spellStart"/>
      <w:r w:rsidRPr="005E078E">
        <w:rPr>
          <w:rFonts w:ascii="Times New Roman" w:hAnsi="Times New Roman" w:cs="Times New Roman"/>
          <w:sz w:val="28"/>
          <w:szCs w:val="28"/>
        </w:rPr>
        <w:t>суправентрикулярной</w:t>
      </w:r>
      <w:proofErr w:type="spellEnd"/>
      <w:r w:rsidRPr="005E078E">
        <w:rPr>
          <w:rFonts w:ascii="Times New Roman" w:hAnsi="Times New Roman" w:cs="Times New Roman"/>
          <w:sz w:val="28"/>
          <w:szCs w:val="28"/>
        </w:rPr>
        <w:t xml:space="preserve"> и желудочковой). Электроимпульсная терапия. Профилактика приступов. Прогноз. </w:t>
      </w:r>
    </w:p>
    <w:p w:rsidR="00126AED" w:rsidRDefault="005E078E" w:rsidP="00126AE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078E">
        <w:rPr>
          <w:rFonts w:ascii="Times New Roman" w:hAnsi="Times New Roman" w:cs="Times New Roman"/>
          <w:sz w:val="28"/>
          <w:szCs w:val="28"/>
        </w:rPr>
        <w:t>Мерцание и трепетание предсердий, клинические и электрокардиографические признаки. Купирование пароксизма и лечение постоянной формы. Организация работы медицинской сестры. Наблюдение и уход за пациентами.</w:t>
      </w:r>
    </w:p>
    <w:p w:rsidR="00126AED" w:rsidRPr="00126AED" w:rsidRDefault="00126AED" w:rsidP="00126AE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6AED">
        <w:t xml:space="preserve"> </w:t>
      </w:r>
      <w:r w:rsidRPr="00126AED">
        <w:rPr>
          <w:rFonts w:ascii="Times New Roman" w:hAnsi="Times New Roman" w:cs="Times New Roman"/>
          <w:sz w:val="28"/>
          <w:szCs w:val="28"/>
        </w:rPr>
        <w:t>Фибрилляция желудочков. Клинические проявления. Электрокардиографические признаки. Оказание экстренной медицинской помощи.</w:t>
      </w:r>
    </w:p>
    <w:p w:rsidR="00126AED" w:rsidRPr="00126AED" w:rsidRDefault="00126AED" w:rsidP="00126AE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6AED">
        <w:rPr>
          <w:rFonts w:ascii="Times New Roman" w:hAnsi="Times New Roman" w:cs="Times New Roman"/>
          <w:sz w:val="28"/>
          <w:szCs w:val="28"/>
          <w:lang w:eastAsia="en-US"/>
        </w:rPr>
        <w:t>Диагностика и оказание скорой медицинской помощи при пароксизме фибрилляции предсердий, фибрилляции желудочков, блокадах сердца.</w:t>
      </w:r>
    </w:p>
    <w:p w:rsidR="005E078E" w:rsidRPr="005E078E" w:rsidRDefault="005E078E" w:rsidP="00126AE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C44EDC" w:rsidRDefault="00C44EDC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FE1BCB" w:rsidRPr="00FE1BCB" w:rsidRDefault="00FE1BCB" w:rsidP="00FE1BC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 манипуляций</w:t>
      </w:r>
      <w:r w:rsidRPr="004168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экзамена</w:t>
      </w:r>
    </w:p>
    <w:p w:rsidR="00FE1BCB" w:rsidRPr="00FE1BCB" w:rsidRDefault="00FE1BCB" w:rsidP="00FE1BC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 «Терапия»,</w:t>
      </w:r>
    </w:p>
    <w:p w:rsidR="00FE1BCB" w:rsidRPr="00FE1BCB" w:rsidRDefault="00FE1BCB" w:rsidP="00FE1BC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>специальность 5-04-0911-03 «Лечебное дело»</w:t>
      </w:r>
    </w:p>
    <w:p w:rsidR="00FE1BCB" w:rsidRPr="00FE1BCB" w:rsidRDefault="00FE1BCB" w:rsidP="00FE1BC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168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курс, 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FE1BCB" w:rsidRPr="00FE1BCB" w:rsidRDefault="00FE1BCB" w:rsidP="00FE1BC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E1BCB" w:rsidRPr="00FE1BCB" w:rsidRDefault="00FE1BCB" w:rsidP="00FE1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E1BCB" w:rsidRPr="00FE1BCB" w:rsidRDefault="00FE1BCB" w:rsidP="00FE1BCB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подключение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системы к периферическому венозному катетеру (ПВК). Возможные осложнения. Обработка отработанных 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забор крови на биохимическое исследование системой вакуумной </w:t>
      </w:r>
      <w:r w:rsidRPr="00FE1BCB">
        <w:rPr>
          <w:rFonts w:ascii="Times New Roman" w:eastAsia="Times New Roman" w:hAnsi="Times New Roman" w:cs="Times New Roman"/>
          <w:sz w:val="28"/>
          <w:szCs w:val="28"/>
          <w:lang w:val="en-US"/>
        </w:rPr>
        <w:t>Vacutainer</w:t>
      </w:r>
      <w:r w:rsidRPr="00FE1BCB">
        <w:rPr>
          <w:rFonts w:ascii="Times New Roman" w:eastAsia="Times New Roman" w:hAnsi="Times New Roman" w:cs="Times New Roman"/>
          <w:sz w:val="28"/>
          <w:szCs w:val="28"/>
        </w:rPr>
        <w:t>. Возможные осложнения. Обработка отработанных медицинских изделий. Правила транспортировки биологического материала.</w:t>
      </w: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Выполните внутримышечное введение Бициллина-5. Возможные осложнения. Обработка отработанных медицинских изделий.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Выполните катетеризацию мочевого пузыря пациента (мужчины) с использованием катетера урологического </w:t>
      </w:r>
      <w:proofErr w:type="spellStart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>Нелатона</w:t>
      </w:r>
      <w:proofErr w:type="spellEnd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Показания. Противопоказания. Осложнения. Обработка отработанных медицинских изделий. </w:t>
      </w:r>
    </w:p>
    <w:p w:rsidR="00515137" w:rsidRPr="00FE1BCB" w:rsidRDefault="00515137" w:rsidP="00515137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Выполните вну</w:t>
      </w:r>
      <w:r>
        <w:rPr>
          <w:rFonts w:ascii="Times New Roman" w:eastAsia="Times New Roman" w:hAnsi="Times New Roman" w:cs="Times New Roman"/>
          <w:sz w:val="28"/>
          <w:szCs w:val="28"/>
        </w:rPr>
        <w:t>тримышечное введение Бициллина-3</w:t>
      </w:r>
      <w:r w:rsidRPr="00FE1BCB">
        <w:rPr>
          <w:rFonts w:ascii="Times New Roman" w:eastAsia="Times New Roman" w:hAnsi="Times New Roman" w:cs="Times New Roman"/>
          <w:sz w:val="28"/>
          <w:szCs w:val="28"/>
        </w:rPr>
        <w:t>. Возможные осложнения. Обработка отработанных медицинских изделий.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подкожное введение лекарственного средства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Моноинсулин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12 ЕД. Показания. Противопоказания.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</w:t>
      </w:r>
      <w:r w:rsidRPr="00FE1BCB">
        <w:rPr>
          <w:rFonts w:ascii="Calibri" w:eastAsia="Times New Roman" w:hAnsi="Calibri" w:cs="Times New Roman"/>
          <w:sz w:val="28"/>
          <w:szCs w:val="28"/>
        </w:rPr>
        <w:t>отработанных</w:t>
      </w: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изделий. Правила хранения и введения инсулина.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постановку периферического венозного катетера (ПВК). Правила выбора вен, катетера для венепункции. Обработка отработанных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кормление пациента через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назогастральный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зонд. Показания. Противопоказания. Обработка отработанных медицинских изделий.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Выполните оксигенотерапию с помощью назальной канюли. Обработка отработанных медицинских изделий.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F03" w:rsidRPr="00BF5F03">
        <w:rPr>
          <w:rFonts w:ascii="Times New Roman" w:eastAsia="Times New Roman" w:hAnsi="Times New Roman" w:cs="Times New Roman"/>
          <w:sz w:val="28"/>
          <w:szCs w:val="28"/>
        </w:rPr>
        <w:t xml:space="preserve">Выполните забор крови для исследования </w:t>
      </w:r>
      <w:proofErr w:type="spellStart"/>
      <w:r w:rsidR="00BF5F03" w:rsidRPr="00BF5F03">
        <w:rPr>
          <w:rFonts w:ascii="Times New Roman" w:eastAsia="Times New Roman" w:hAnsi="Times New Roman" w:cs="Times New Roman"/>
          <w:sz w:val="28"/>
          <w:szCs w:val="28"/>
        </w:rPr>
        <w:t>гемостазиограммы</w:t>
      </w:r>
      <w:proofErr w:type="spellEnd"/>
      <w:r w:rsidR="00BF5F03" w:rsidRPr="00BF5F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Введите подкожно раствор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тримеперидина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2% - 1 мл.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 Правила хранения и учета наркотических лекарственных средств (на основании нормативно правовых актов Республики Беларусь).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постановку очистительной клизмы. Показания. Противопоказания. Возможные осложнения. Обработка отработанных медицинских изделий. </w:t>
      </w:r>
      <w:r w:rsidRPr="00FE1BCB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Выполните промывание желудка. Показания. Противопоказания. Возможные осложнения. Обработка отработанных медицинских изделий. </w:t>
      </w:r>
      <w:r w:rsidRPr="00FE1BCB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Выполните внутривенное введение 10 мл - 2,4% раствора эуфиллина. </w:t>
      </w:r>
      <w:proofErr w:type="spellStart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осложнения. Обработка отработанных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забор крови на биохимическое исследование шприцем. Обработка отработанных медицинских изделий.</w:t>
      </w: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(на основании действующих нормативных правовых актов Республики Беларусь).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постановку местного согревающего компресса</w:t>
      </w:r>
      <w:r w:rsidR="00506C53">
        <w:rPr>
          <w:rFonts w:ascii="Times New Roman" w:eastAsia="Times New Roman" w:hAnsi="Times New Roman" w:cs="Times New Roman"/>
          <w:sz w:val="28"/>
          <w:szCs w:val="28"/>
        </w:rPr>
        <w:t xml:space="preserve"> при флебите</w:t>
      </w:r>
      <w:r w:rsidRPr="00FE1BCB">
        <w:rPr>
          <w:rFonts w:ascii="Times New Roman" w:eastAsia="Times New Roman" w:hAnsi="Times New Roman" w:cs="Times New Roman"/>
          <w:sz w:val="28"/>
          <w:szCs w:val="28"/>
        </w:rPr>
        <w:t>. Показания. Противопоказания. Механизм действия. Возможные осложнения.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внутривенное введение лекарственных средств с использованием  системы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 </w:t>
      </w:r>
      <w:r w:rsidRPr="00FE1BCB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внутримышечное введение пациенту 1,0 г цефтриаксона, доза одного флакона 500 000 единиц действия. Обработка отработанных медицинских изделий.  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подкожное введение инсулина с использованием шприца-ручки. </w:t>
      </w: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>Возможные осложнения. Обработка отработанных медицинских изделий.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Выполните катетеризацию мочевого пузыря пациента (женщины) с использованием катетера урологического </w:t>
      </w:r>
      <w:proofErr w:type="spellStart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>Нелатона</w:t>
      </w:r>
      <w:proofErr w:type="spellEnd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Показания. Противопоказания. Возможные осложнения. Обработка </w:t>
      </w:r>
      <w:r w:rsidRPr="00FE1BCB">
        <w:rPr>
          <w:rFonts w:ascii="Times New Roman" w:eastAsia="Times New Roman" w:hAnsi="Times New Roman" w:cs="Times New Roman"/>
          <w:sz w:val="28"/>
          <w:szCs w:val="28"/>
        </w:rPr>
        <w:t>отработанных</w:t>
      </w: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Выполните измерение артериального давления (АД), зарегистрируйте полученные данные в температурном листе. Классификация уровней АД.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отключение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системы от периферического венозного катетера (ПВК). Обработка отработанных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снятие ЭКГ. Стандартные и грудные отведения. Техника безопасности при работе с электрокардиографом.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Выполните внутримышечное введение «литической смеси».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 </w:t>
      </w:r>
      <w:r w:rsidRPr="00FE1BCB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Выполните внутривенное введение 10 мл - 10% раствора кальция хлорида. </w:t>
      </w:r>
      <w:proofErr w:type="spellStart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осложнения. Обработка отработанных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внутривенное введение гепарина (5000ЕД).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 </w:t>
      </w:r>
      <w:r w:rsidRPr="00FE1BCB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Выполните подсчет пульса на лучевой артерии, частоты дыхательных движений. Выполните оценку результатов и графическую запись в температурном листе. Нормальные показатели.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Введите подкожно  раствор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фраксипарина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0,3 мл (2850МЕ).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</w:t>
      </w:r>
    </w:p>
    <w:p w:rsidR="0074629C" w:rsidRPr="00FE1BCB" w:rsidRDefault="00FE1BCB" w:rsidP="0074629C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29C" w:rsidRPr="0074629C">
        <w:rPr>
          <w:rFonts w:ascii="Times New Roman" w:eastAsia="Times New Roman" w:hAnsi="Times New Roman" w:cs="Times New Roman"/>
          <w:sz w:val="28"/>
          <w:szCs w:val="28"/>
        </w:rPr>
        <w:t xml:space="preserve">Выполните внутримышечное </w:t>
      </w:r>
      <w:r w:rsidR="0074629C">
        <w:rPr>
          <w:rFonts w:ascii="Times New Roman" w:eastAsia="Times New Roman" w:hAnsi="Times New Roman" w:cs="Times New Roman"/>
          <w:sz w:val="28"/>
          <w:szCs w:val="28"/>
        </w:rPr>
        <w:t>введение раствора Баралгина 5,0</w:t>
      </w:r>
      <w:r w:rsidR="0074629C" w:rsidRPr="007462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4629C"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="0074629C"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</w:t>
      </w:r>
    </w:p>
    <w:p w:rsidR="00FE1BCB" w:rsidRPr="0074629C" w:rsidRDefault="00FE1BCB" w:rsidP="0083080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29C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Выполните внутривенное дробное введение 1мл - 1% раствора морфина. </w:t>
      </w:r>
      <w:proofErr w:type="spellStart"/>
      <w:r w:rsidRPr="0074629C">
        <w:rPr>
          <w:rFonts w:ascii="Times New Roman" w:eastAsia="Times New Roman" w:hAnsi="Times New Roman" w:cs="Times New Roman"/>
          <w:bCs/>
          <w:sz w:val="28"/>
          <w:szCs w:val="28"/>
        </w:rPr>
        <w:t>Постинъекционные</w:t>
      </w:r>
      <w:proofErr w:type="spellEnd"/>
      <w:r w:rsidRPr="0074629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осложнения. Обработка отработанных медицинских изделий. </w:t>
      </w:r>
    </w:p>
    <w:p w:rsidR="00FE1BCB" w:rsidRPr="00FE1BCB" w:rsidRDefault="00FE1BCB" w:rsidP="00FE1BCB">
      <w:pPr>
        <w:numPr>
          <w:ilvl w:val="0"/>
          <w:numId w:val="9"/>
        </w:numPr>
        <w:tabs>
          <w:tab w:val="left" w:pos="-680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Выполните внутривенное введение лекарственных средств с использованием устройства для вливания в малые вены «игла-бабочка». </w:t>
      </w:r>
      <w:proofErr w:type="spellStart"/>
      <w:r w:rsidRPr="00FE1BCB">
        <w:rPr>
          <w:rFonts w:ascii="Times New Roman" w:eastAsia="Times New Roman" w:hAnsi="Times New Roman" w:cs="Times New Roman"/>
          <w:sz w:val="28"/>
          <w:szCs w:val="28"/>
        </w:rPr>
        <w:t>Постинъекционные</w:t>
      </w:r>
      <w:proofErr w:type="spellEnd"/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осложнения. Обработка отработанных медицинских изделий. </w:t>
      </w:r>
      <w:r w:rsidRPr="00FE1BCB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72283B" w:rsidRDefault="0072283B" w:rsidP="0072283B">
      <w:pPr>
        <w:spacing w:after="0" w:line="240" w:lineRule="auto"/>
      </w:pPr>
    </w:p>
    <w:p w:rsidR="00116FDF" w:rsidRDefault="00116FDF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Pr="00FE1BCB" w:rsidRDefault="00FE1BCB" w:rsidP="00FE1BCB">
      <w:pPr>
        <w:spacing w:after="0"/>
        <w:ind w:left="-250"/>
        <w:jc w:val="center"/>
        <w:rPr>
          <w:rFonts w:ascii="Times New Roman" w:eastAsia="Times New Roman" w:hAnsi="Times New Roman" w:cs="Times New Roman"/>
          <w:sz w:val="28"/>
          <w:szCs w:val="30"/>
        </w:rPr>
      </w:pPr>
      <w:r w:rsidRPr="00FE1BCB">
        <w:rPr>
          <w:rFonts w:ascii="Times New Roman" w:eastAsia="Times New Roman" w:hAnsi="Times New Roman" w:cs="Times New Roman"/>
          <w:sz w:val="28"/>
          <w:szCs w:val="30"/>
        </w:rPr>
        <w:lastRenderedPageBreak/>
        <w:t>Министерство  здравоохранения Республики Беларусь</w:t>
      </w:r>
    </w:p>
    <w:p w:rsidR="00FE1BCB" w:rsidRPr="00FE1BCB" w:rsidRDefault="00FE1BCB" w:rsidP="00FE1BCB">
      <w:pPr>
        <w:spacing w:after="0"/>
        <w:ind w:left="-250"/>
        <w:jc w:val="center"/>
        <w:rPr>
          <w:rFonts w:ascii="Times New Roman" w:eastAsia="Times New Roman" w:hAnsi="Times New Roman" w:cs="Times New Roman"/>
          <w:sz w:val="28"/>
          <w:szCs w:val="30"/>
        </w:rPr>
      </w:pPr>
      <w:r w:rsidRPr="00FE1BCB">
        <w:rPr>
          <w:rFonts w:ascii="Times New Roman" w:eastAsia="Times New Roman" w:hAnsi="Times New Roman" w:cs="Times New Roman"/>
          <w:sz w:val="28"/>
          <w:szCs w:val="30"/>
        </w:rPr>
        <w:t xml:space="preserve">учреждение образования </w:t>
      </w:r>
    </w:p>
    <w:p w:rsidR="00FE1BCB" w:rsidRPr="00FE1BCB" w:rsidRDefault="00FE1BCB" w:rsidP="00FE1BCB">
      <w:pPr>
        <w:spacing w:after="0"/>
        <w:ind w:left="-250"/>
        <w:jc w:val="center"/>
        <w:rPr>
          <w:rFonts w:ascii="Times New Roman" w:eastAsia="Times New Roman" w:hAnsi="Times New Roman" w:cs="Times New Roman"/>
          <w:sz w:val="28"/>
          <w:szCs w:val="30"/>
        </w:rPr>
      </w:pPr>
      <w:r w:rsidRPr="00FE1BCB">
        <w:rPr>
          <w:rFonts w:ascii="Times New Roman" w:eastAsia="Times New Roman" w:hAnsi="Times New Roman" w:cs="Times New Roman"/>
          <w:sz w:val="28"/>
          <w:szCs w:val="30"/>
        </w:rPr>
        <w:t>«Молодечненский государственный медицинский колледж</w:t>
      </w:r>
    </w:p>
    <w:p w:rsidR="00FE1BCB" w:rsidRPr="00FE1BCB" w:rsidRDefault="00FE1BCB" w:rsidP="00FE1BCB">
      <w:pPr>
        <w:spacing w:after="0"/>
        <w:ind w:left="-250"/>
        <w:jc w:val="center"/>
        <w:rPr>
          <w:rFonts w:ascii="Times New Roman" w:eastAsia="Times New Roman" w:hAnsi="Times New Roman" w:cs="Times New Roman"/>
          <w:sz w:val="28"/>
          <w:szCs w:val="30"/>
        </w:rPr>
      </w:pPr>
      <w:r w:rsidRPr="00FE1BCB">
        <w:rPr>
          <w:rFonts w:ascii="Times New Roman" w:eastAsia="Times New Roman" w:hAnsi="Times New Roman" w:cs="Times New Roman"/>
          <w:sz w:val="28"/>
          <w:szCs w:val="30"/>
        </w:rPr>
        <w:t>имени И.В. Залуцкого»</w:t>
      </w:r>
    </w:p>
    <w:p w:rsidR="00FE1BCB" w:rsidRPr="00FE1BCB" w:rsidRDefault="00FE1BCB" w:rsidP="00FE1BCB">
      <w:pPr>
        <w:spacing w:after="240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FE1BCB" w:rsidRPr="00FE1BCB" w:rsidRDefault="00FE1BCB" w:rsidP="00FE1B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1BCB" w:rsidRPr="00FE1BCB" w:rsidRDefault="00FE1BCB" w:rsidP="00FE1BC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E1BCB">
        <w:rPr>
          <w:rFonts w:ascii="Cambria" w:eastAsia="Times New Roman" w:hAnsi="Cambria" w:cs="Times New Roman"/>
          <w:b/>
          <w:bCs/>
          <w:kern w:val="32"/>
          <w:sz w:val="32"/>
          <w:szCs w:val="28"/>
        </w:rPr>
        <w:t xml:space="preserve">                                                                             </w:t>
      </w:r>
      <w:r w:rsidRPr="00FE1BC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УТВЕРЖДАЮ</w:t>
      </w:r>
    </w:p>
    <w:p w:rsidR="00FE1BCB" w:rsidRPr="00FE1BCB" w:rsidRDefault="00FE1BCB" w:rsidP="00FE1BCB">
      <w:pPr>
        <w:tabs>
          <w:tab w:val="left" w:pos="426"/>
        </w:tabs>
        <w:spacing w:after="0" w:line="240" w:lineRule="auto"/>
        <w:ind w:left="5245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Заместитель  директора </w:t>
      </w:r>
    </w:p>
    <w:p w:rsidR="00FE1BCB" w:rsidRPr="00FE1BCB" w:rsidRDefault="00FE1BCB" w:rsidP="00FE1BCB">
      <w:pPr>
        <w:tabs>
          <w:tab w:val="left" w:pos="426"/>
        </w:tabs>
        <w:spacing w:after="0" w:line="240" w:lineRule="auto"/>
        <w:ind w:left="5245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по учебной  работе</w:t>
      </w:r>
    </w:p>
    <w:p w:rsidR="00FE1BCB" w:rsidRPr="00FE1BCB" w:rsidRDefault="00FE1BCB" w:rsidP="00FE1BCB">
      <w:pPr>
        <w:tabs>
          <w:tab w:val="left" w:pos="426"/>
        </w:tabs>
        <w:spacing w:after="0" w:line="240" w:lineRule="auto"/>
        <w:ind w:left="5245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 xml:space="preserve"> УО «Молодечненский</w:t>
      </w:r>
    </w:p>
    <w:p w:rsidR="00FE1BCB" w:rsidRPr="00FE1BCB" w:rsidRDefault="00FE1BCB" w:rsidP="00FE1BCB">
      <w:pPr>
        <w:tabs>
          <w:tab w:val="left" w:pos="426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государственный медицинский    колледж имени И.В. Залуцкого»</w:t>
      </w:r>
    </w:p>
    <w:p w:rsidR="00FE1BCB" w:rsidRPr="00FE1BCB" w:rsidRDefault="00FE1BCB" w:rsidP="00FE1BCB">
      <w:pPr>
        <w:tabs>
          <w:tab w:val="left" w:pos="426"/>
        </w:tabs>
        <w:spacing w:after="0" w:line="240" w:lineRule="auto"/>
        <w:ind w:left="5245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______________ Е. И. Карасевич</w:t>
      </w:r>
    </w:p>
    <w:p w:rsidR="00FE1BCB" w:rsidRPr="00FE1BCB" w:rsidRDefault="00FE1BCB" w:rsidP="00FE1BCB">
      <w:pPr>
        <w:tabs>
          <w:tab w:val="left" w:pos="426"/>
        </w:tabs>
        <w:spacing w:after="0" w:line="240" w:lineRule="auto"/>
        <w:ind w:left="5245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sz w:val="28"/>
          <w:szCs w:val="28"/>
        </w:rPr>
        <w:t>____ ________________ 2026</w:t>
      </w:r>
    </w:p>
    <w:p w:rsidR="00FE1BCB" w:rsidRPr="00FE1BCB" w:rsidRDefault="00FE1BCB" w:rsidP="00FE1BCB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lang w:eastAsia="en-US"/>
        </w:rPr>
      </w:pPr>
    </w:p>
    <w:p w:rsidR="00FE1BCB" w:rsidRPr="00FE1BCB" w:rsidRDefault="00FE1BCB" w:rsidP="00FE1BCB">
      <w:pPr>
        <w:tabs>
          <w:tab w:val="left" w:pos="4820"/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E1BCB" w:rsidRPr="00FE1BCB" w:rsidRDefault="00FE1BCB" w:rsidP="00FE1BCB">
      <w:pPr>
        <w:tabs>
          <w:tab w:val="left" w:pos="4820"/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E1BCB" w:rsidRPr="00FE1BCB" w:rsidRDefault="00FE1BCB" w:rsidP="00FE1BCB">
      <w:pPr>
        <w:tabs>
          <w:tab w:val="left" w:pos="4820"/>
        </w:tabs>
        <w:spacing w:after="0" w:line="240" w:lineRule="auto"/>
        <w:ind w:left="4962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E1BCB" w:rsidRPr="00FE1BCB" w:rsidRDefault="00FE1BCB" w:rsidP="00FE1BCB">
      <w:pPr>
        <w:tabs>
          <w:tab w:val="left" w:pos="4820"/>
        </w:tabs>
        <w:spacing w:after="0" w:line="240" w:lineRule="auto"/>
        <w:ind w:left="4962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Перечень средств обучения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Для проведение переводного экзамена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</w:t>
      </w: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 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>учебному предмету «ТЕРАПИЯ»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 xml:space="preserve">о специальности </w:t>
      </w:r>
      <w:r w:rsidRPr="00FE1BCB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5-04-0911-03 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 xml:space="preserve"> «ЛЕЧЕБНОЕ ДЕЛО»,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BCB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FE1B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 xml:space="preserve"> КУРС, VI СЕМЕСТР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>2025 - 2026 УЧЕБНЫЙ ГОД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FE1BC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Рассмотрено</w:t>
      </w: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FE1BC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на заседании ЦК №1 </w:t>
      </w: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val="be-BY" w:eastAsia="en-US"/>
        </w:rPr>
      </w:pPr>
      <w:r w:rsidRPr="00FE1BC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</w:t>
      </w:r>
      <w:r w:rsidRPr="00FE1BCB">
        <w:rPr>
          <w:rFonts w:ascii="Times New Roman" w:eastAsia="Calibri" w:hAnsi="Times New Roman" w:cs="Times New Roman"/>
          <w:sz w:val="28"/>
          <w:szCs w:val="24"/>
          <w:lang w:val="be-BY" w:eastAsia="en-US"/>
        </w:rPr>
        <w:t>клинических предметов</w:t>
      </w: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FE1BC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протокол № ____ от______</w:t>
      </w:r>
    </w:p>
    <w:p w:rsidR="00FE1BCB" w:rsidRPr="00FE1BCB" w:rsidRDefault="00FE1BCB" w:rsidP="00FE1BC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FE1BC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Председатель ЦК № 1</w:t>
      </w:r>
      <w:r w:rsidRPr="00FE1BCB">
        <w:rPr>
          <w:rFonts w:ascii="Times New Roman" w:eastAsia="Calibri" w:hAnsi="Times New Roman" w:cs="Times New Roman"/>
          <w:sz w:val="28"/>
          <w:szCs w:val="24"/>
          <w:lang w:eastAsia="en-US"/>
        </w:rPr>
        <w:br/>
        <w:t xml:space="preserve">         _____________А.В. Асанова </w:t>
      </w: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C44EDC" w:rsidRDefault="00C44EDC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</w:p>
    <w:p w:rsid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Перечень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рекомендуемой литературы</w:t>
      </w: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информационно-аналитических материалов для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проведения</w:t>
      </w: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переводного экзамена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</w:t>
      </w:r>
      <w:r w:rsidRPr="00FE1B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 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>учебному предмету «</w:t>
      </w: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>ерапия»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 xml:space="preserve">о специальности </w:t>
      </w:r>
      <w:r w:rsidRPr="00FE1BCB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5-04-0911-03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«Л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>ечебное дело»,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BCB">
        <w:rPr>
          <w:rFonts w:ascii="Times New Roman" w:eastAsia="Calibri" w:hAnsi="Times New Roman" w:cs="Times New Roman"/>
          <w:b/>
          <w:sz w:val="28"/>
          <w:szCs w:val="28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 xml:space="preserve"> курс,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FE1BCB">
        <w:rPr>
          <w:rFonts w:ascii="Times New Roman" w:eastAsia="Calibri" w:hAnsi="Times New Roman" w:cs="Times New Roman"/>
          <w:b/>
          <w:sz w:val="28"/>
          <w:szCs w:val="28"/>
        </w:rPr>
        <w:t xml:space="preserve"> семестр</w:t>
      </w:r>
    </w:p>
    <w:p w:rsidR="00FE1BCB" w:rsidRPr="00FE1BCB" w:rsidRDefault="00FE1BCB" w:rsidP="00FE1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BCB">
        <w:rPr>
          <w:rFonts w:ascii="Times New Roman" w:eastAsia="Times New Roman" w:hAnsi="Times New Roman" w:cs="Times New Roman"/>
          <w:b/>
          <w:sz w:val="28"/>
          <w:szCs w:val="28"/>
        </w:rPr>
        <w:t>2025 - 2026 учебный год</w:t>
      </w:r>
    </w:p>
    <w:p w:rsidR="00FE1BCB" w:rsidRP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6FDF" w:rsidRPr="00116FDF" w:rsidRDefault="00116FDF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ЛИТЕРАТУРА</w:t>
      </w:r>
    </w:p>
    <w:p w:rsidR="00116FDF" w:rsidRDefault="00116FDF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proofErr w:type="spellStart"/>
      <w:r w:rsidRPr="0011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Маршалко</w:t>
      </w:r>
      <w:proofErr w:type="spellEnd"/>
      <w:r w:rsidRPr="0011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, О.В.</w:t>
      </w:r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Терапия: учебное пособие /</w:t>
      </w:r>
      <w:proofErr w:type="spellStart"/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О.В.Маршалко</w:t>
      </w:r>
      <w:proofErr w:type="spellEnd"/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,            </w:t>
      </w:r>
      <w:proofErr w:type="spellStart"/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А.И.Карпович</w:t>
      </w:r>
      <w:proofErr w:type="spellEnd"/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. Ч.1,2,3 – Минск: РИПО, 2016.</w:t>
      </w:r>
    </w:p>
    <w:p w:rsidR="00FE1BCB" w:rsidRDefault="00FE1BCB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</w:p>
    <w:p w:rsidR="00FE1BCB" w:rsidRDefault="00FE1BCB" w:rsidP="00FE1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Нормативные правовые акты</w:t>
      </w:r>
    </w:p>
    <w:p w:rsidR="00FE1BCB" w:rsidRPr="00116FDF" w:rsidRDefault="00FE1BCB" w:rsidP="00FE1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</w:p>
    <w:p w:rsidR="00116FDF" w:rsidRPr="00116FDF" w:rsidRDefault="00116FDF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оказании скорой медицинской помощи взрослому населению. Приказ МЗРБ № 1030</w:t>
      </w:r>
    </w:p>
    <w:p w:rsidR="00116FDF" w:rsidRPr="00116FDF" w:rsidRDefault="00116FDF" w:rsidP="00116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Постановление  № 99</w:t>
      </w:r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 «Оказание медицинской помощи пациентам в критических для жизни состояниях»</w:t>
      </w:r>
      <w:r w:rsidRPr="00116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23.08.2021.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некоторых клинических протоколов диагностики и лечения заболеваний системы кровообращения»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 xml:space="preserve">Министерство здравоохранения 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sz w:val="28"/>
          <w:szCs w:val="28"/>
        </w:rPr>
        <w:t>Республики Беларусь от 06.06.2017 № 59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Санитарных норм и правил «Санитарно-эпидемиологические требования к организациям здравоохранения, оказывающим  медицинскую помощь, в том числе к организации и проведению  санитарно-противоэпидемических мероприятий по профилактике инфекционных заболеваний в  этих  организациях»</w:t>
      </w:r>
      <w:r w:rsidRPr="00116FDF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№73  Министерство здравоохранения Республики Беларусь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05.07.2017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 54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 Клинический  протокол «Диагностика и лечение пациентов с заболеваниями органов пищеварения»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Министерство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sz w:val="28"/>
          <w:szCs w:val="28"/>
        </w:rPr>
        <w:t>здравоохранения Республики Беларусь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01.06.2017</w:t>
      </w:r>
    </w:p>
    <w:p w:rsidR="00116FDF" w:rsidRPr="00116FDF" w:rsidRDefault="00116FDF" w:rsidP="0011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Клинический протокол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«Алгоритмы диагностики и лечения злокачественных новообразований»  Постановление Министерства </w:t>
      </w:r>
    </w:p>
    <w:p w:rsidR="00116FDF" w:rsidRPr="00116FDF" w:rsidRDefault="00116FDF" w:rsidP="0011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sz w:val="28"/>
          <w:szCs w:val="28"/>
        </w:rPr>
        <w:t>здравоохранения Республики Беларусь  № 60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 xml:space="preserve">6 июля 2018 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Постановление №60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Клинический протокол «Алгоритмы диагностики и лечения злокачественных новообразований»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Министерства здравоохранения Республики Беларусь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 xml:space="preserve">  06.07.2018 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Постановление № 85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Клинический протокол «Диагностика и лечение пациентов с сахарным диабетом», «Диагностика и лечение пациентов с заболеваниями щитовидной железы»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Министерства здравоохранения Республики Беларусь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21.06.2021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Клиническое руководство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по диагностике и лечению туберкулеза и его лекарственно-устойчивых форм  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 здравоохранения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sz w:val="28"/>
          <w:szCs w:val="28"/>
        </w:rPr>
        <w:t>Республики Беларусь  № 601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30 мая 2017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Постановление «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О порядке проведения диспансеризации взрослого населения»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Республики Беларусь № 173 16.12.2024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Приказ № 1301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«О мерах по снижению антибактериальной резистентности микроорганизмов» Министерство здравоохранения Республики Беларусь 29.11.2015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и Министерства природных ресурсов и охраны окружающей среды № 137/44 «О порядке обращения с медицинскими отходами» от 02.09.2024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специфических санитарно-эпидемиологических требований  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sz w:val="28"/>
          <w:szCs w:val="28"/>
        </w:rPr>
        <w:t>Постановление Совета Министров Республики Беларусь №  130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03.03.2020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 xml:space="preserve">Клинический протокол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«Алгоритмы диагностики и лечения злокачественных новообразований» Постановление Министерства здравоохранения Республики Беларусь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06.07.2018 № 60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протоколов диагностики и лечения заболеваний органов дыхания  Приказ Министерства здравоохранения Республики Беларусь №109 от.26.06.2024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«Диагностика и лечение пациентов с ХОБЛ» №31от 18.03.2025.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 xml:space="preserve"> «Диагностика и лечение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пациентов (взрослое население) с бронхиальной астмой».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Министерства здравоохранения Республики Беларусь № 84 от 30.04.2024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Клинический протокол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«Диагностика и лечение пациентов (взрослое население) с </w:t>
      </w:r>
      <w:proofErr w:type="spellStart"/>
      <w:r w:rsidRPr="00116FDF">
        <w:rPr>
          <w:rFonts w:ascii="Times New Roman" w:eastAsia="Times New Roman" w:hAnsi="Times New Roman" w:cs="Times New Roman"/>
          <w:sz w:val="28"/>
          <w:szCs w:val="28"/>
        </w:rPr>
        <w:t>нефрологическими</w:t>
      </w:r>
      <w:proofErr w:type="spellEnd"/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заболеваниями»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 xml:space="preserve"> Приказ Министерства здравоохранения Республики Беларусь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22.05.2025 № 49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Клинический протокол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«Оказание медицинской помощи пациентам в критических для жизни состояниях»  Постановление  Министерства здравоохранения Республики Беларусь №99 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23.08.2021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Клинический протокол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и лечения пациентов (взрослое население) с ревматическими заболеваниями при оказании медицинской помощи в амбулаторных и стационарных условиях районных, областных и республиканских организаций здравоохранения» Приказ Министерства здравоохранения Республики Беларусь от 10.05.2012 № 522.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Республики Беларусь от 05.07. 2017 . № 73. «Об утверждении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санитарно-противоэпидемиологических мероприятий по профилактике инфекционных заболеваний в этих организациях».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ab/>
        <w:t>Министерство здравоохранения Республики Беларусь от 05.07.2017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Беларусь №1065  «О проведении дезинфекции, предстерилизационной очистки и стерилизации медицинского изделий». Министерство здравоохранения Республики Беларусь от 02.08.2024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F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Постановление </w:t>
      </w:r>
      <w:r w:rsidRPr="00116FDF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Беларусь от 01.03. 2024. № 41. «Об утверждении санитарных норм и правил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 инфекции». Министерство здравоохранения Республики Беларусь от 01.03.2024</w:t>
      </w:r>
    </w:p>
    <w:p w:rsidR="00116FDF" w:rsidRPr="00116FDF" w:rsidRDefault="00116FDF" w:rsidP="00116F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A692D" w:rsidRDefault="006A692D" w:rsidP="006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GoBack"/>
      <w:bookmarkEnd w:id="0"/>
    </w:p>
    <w:sectPr w:rsidR="006A692D" w:rsidSect="00FE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022F"/>
    <w:multiLevelType w:val="hybridMultilevel"/>
    <w:tmpl w:val="11765AEC"/>
    <w:lvl w:ilvl="0" w:tplc="23D4F55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C496C"/>
    <w:multiLevelType w:val="hybridMultilevel"/>
    <w:tmpl w:val="F40CF8C2"/>
    <w:lvl w:ilvl="0" w:tplc="F4D890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0BF"/>
    <w:multiLevelType w:val="hybridMultilevel"/>
    <w:tmpl w:val="2F6A52D2"/>
    <w:lvl w:ilvl="0" w:tplc="898AF3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D23EDC"/>
    <w:multiLevelType w:val="hybridMultilevel"/>
    <w:tmpl w:val="9FE488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453D"/>
    <w:multiLevelType w:val="hybridMultilevel"/>
    <w:tmpl w:val="20DC0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F3B97"/>
    <w:multiLevelType w:val="hybridMultilevel"/>
    <w:tmpl w:val="F40CF8C2"/>
    <w:lvl w:ilvl="0" w:tplc="F4D89044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7861"/>
    <w:multiLevelType w:val="hybridMultilevel"/>
    <w:tmpl w:val="137838BA"/>
    <w:lvl w:ilvl="0" w:tplc="8F02BA7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C1781"/>
    <w:multiLevelType w:val="hybridMultilevel"/>
    <w:tmpl w:val="B0D6959A"/>
    <w:lvl w:ilvl="0" w:tplc="898AF3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F194738"/>
    <w:multiLevelType w:val="hybridMultilevel"/>
    <w:tmpl w:val="3D404D7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9C"/>
    <w:rsid w:val="00075209"/>
    <w:rsid w:val="00116FDF"/>
    <w:rsid w:val="00126AED"/>
    <w:rsid w:val="002D41C8"/>
    <w:rsid w:val="003A13A2"/>
    <w:rsid w:val="0041683C"/>
    <w:rsid w:val="00506C53"/>
    <w:rsid w:val="00515137"/>
    <w:rsid w:val="005E078E"/>
    <w:rsid w:val="00605F7D"/>
    <w:rsid w:val="006A692D"/>
    <w:rsid w:val="0072283B"/>
    <w:rsid w:val="0074629C"/>
    <w:rsid w:val="007D686F"/>
    <w:rsid w:val="00A70A22"/>
    <w:rsid w:val="00AB3D9C"/>
    <w:rsid w:val="00BF5F03"/>
    <w:rsid w:val="00C44EDC"/>
    <w:rsid w:val="00D62C90"/>
    <w:rsid w:val="00E42452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76E7E-B5AF-4D2E-9590-55D38F8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3B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72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8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2283B"/>
    <w:pPr>
      <w:ind w:left="720"/>
      <w:contextualSpacing/>
    </w:pPr>
  </w:style>
  <w:style w:type="paragraph" w:styleId="a4">
    <w:name w:val="No Spacing"/>
    <w:uiPriority w:val="1"/>
    <w:qFormat/>
    <w:rsid w:val="0072283B"/>
    <w:pPr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11">
    <w:name w:val="Обычный1"/>
    <w:rsid w:val="0072283B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228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2283B"/>
    <w:rPr>
      <w:rFonts w:asciiTheme="minorHAnsi" w:eastAsiaTheme="minorEastAsia" w:hAnsiTheme="minorHAnsi"/>
      <w:sz w:val="22"/>
      <w:lang w:eastAsia="ru-RU"/>
    </w:rPr>
  </w:style>
  <w:style w:type="character" w:customStyle="1" w:styleId="FontStyle20">
    <w:name w:val="Font Style20"/>
    <w:basedOn w:val="a0"/>
    <w:uiPriority w:val="99"/>
    <w:rsid w:val="0072283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72283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72283B"/>
    <w:rPr>
      <w:rFonts w:cs="Times New Roman"/>
      <w:b/>
      <w:bCs/>
    </w:rPr>
  </w:style>
  <w:style w:type="paragraph" w:customStyle="1" w:styleId="12">
    <w:name w:val="Абзац списка1"/>
    <w:basedOn w:val="a"/>
    <w:rsid w:val="007228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70A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Ученик-8</cp:lastModifiedBy>
  <cp:revision>15</cp:revision>
  <dcterms:created xsi:type="dcterms:W3CDTF">2026-05-05T12:26:00Z</dcterms:created>
  <dcterms:modified xsi:type="dcterms:W3CDTF">2026-05-19T09:54:00Z</dcterms:modified>
</cp:coreProperties>
</file>