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5A4" w:rsidRPr="002D2033" w:rsidRDefault="003735A4" w:rsidP="003735A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>Министерство здравоохранения Республики Беларусь</w:t>
      </w:r>
    </w:p>
    <w:p w:rsidR="003735A4" w:rsidRPr="002D2033" w:rsidRDefault="003735A4" w:rsidP="003735A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 xml:space="preserve">УО «Молодечненский государственный медицинский колледж </w:t>
      </w:r>
    </w:p>
    <w:p w:rsidR="003735A4" w:rsidRPr="002D2033" w:rsidRDefault="003735A4" w:rsidP="003735A4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D2033">
        <w:rPr>
          <w:rFonts w:ascii="Times New Roman" w:hAnsi="Times New Roman"/>
          <w:sz w:val="28"/>
          <w:szCs w:val="28"/>
        </w:rPr>
        <w:t>имени И.В. Залуцкого»</w:t>
      </w:r>
    </w:p>
    <w:p w:rsidR="003735A4" w:rsidRPr="002D2033" w:rsidRDefault="003735A4" w:rsidP="003735A4"/>
    <w:p w:rsidR="003735A4" w:rsidRPr="00C62F15" w:rsidRDefault="003735A4" w:rsidP="003735A4">
      <w:pPr>
        <w:ind w:left="5387"/>
        <w:rPr>
          <w:szCs w:val="28"/>
        </w:rPr>
      </w:pPr>
    </w:p>
    <w:p w:rsidR="000F7F90" w:rsidRDefault="000F7F90" w:rsidP="000F7F90">
      <w:pPr>
        <w:pStyle w:val="a6"/>
        <w:spacing w:after="240" w:line="276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0F7F90" w:rsidRPr="00754AE9" w:rsidRDefault="000F7F90" w:rsidP="000F7F90">
      <w:pPr>
        <w:pStyle w:val="a6"/>
        <w:ind w:left="6663"/>
        <w:rPr>
          <w:rFonts w:ascii="Times New Roman" w:hAnsi="Times New Roman" w:cs="Times New Roman"/>
        </w:rPr>
      </w:pP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УТВЕРЖДАЮ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754AE9">
        <w:rPr>
          <w:rFonts w:ascii="Times New Roman" w:hAnsi="Times New Roman" w:cs="Times New Roman"/>
          <w:sz w:val="28"/>
          <w:szCs w:val="28"/>
        </w:rPr>
        <w:t xml:space="preserve"> директора по учебной работе</w:t>
      </w:r>
    </w:p>
    <w:p w:rsidR="000F7F90" w:rsidRPr="00754AE9" w:rsidRDefault="000F7F90" w:rsidP="00D17937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 xml:space="preserve">УО «Молодечненский государственный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медицинский колледж</w:t>
      </w:r>
      <w:r>
        <w:rPr>
          <w:rFonts w:ascii="Times New Roman" w:hAnsi="Times New Roman" w:cs="Times New Roman"/>
          <w:sz w:val="28"/>
          <w:szCs w:val="28"/>
        </w:rPr>
        <w:t xml:space="preserve"> имени И.В.Залуцкого</w:t>
      </w:r>
      <w:r w:rsidRPr="00754AE9">
        <w:rPr>
          <w:rFonts w:ascii="Times New Roman" w:hAnsi="Times New Roman" w:cs="Times New Roman"/>
          <w:sz w:val="28"/>
          <w:szCs w:val="28"/>
        </w:rPr>
        <w:t>»</w:t>
      </w:r>
    </w:p>
    <w:p w:rsidR="000F7F90" w:rsidRPr="00754AE9" w:rsidRDefault="000F7F90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 w:rsidRPr="00754AE9">
        <w:rPr>
          <w:rFonts w:ascii="Times New Roman" w:hAnsi="Times New Roman" w:cs="Times New Roman"/>
          <w:sz w:val="28"/>
          <w:szCs w:val="28"/>
        </w:rPr>
        <w:t>________________ Е.И.</w:t>
      </w:r>
      <w:r w:rsidR="00DD2F05">
        <w:rPr>
          <w:rFonts w:ascii="Times New Roman" w:hAnsi="Times New Roman" w:cs="Times New Roman"/>
          <w:sz w:val="28"/>
          <w:szCs w:val="28"/>
        </w:rPr>
        <w:t xml:space="preserve"> </w:t>
      </w:r>
      <w:r w:rsidRPr="00754AE9">
        <w:rPr>
          <w:rFonts w:ascii="Times New Roman" w:hAnsi="Times New Roman" w:cs="Times New Roman"/>
          <w:sz w:val="28"/>
          <w:szCs w:val="28"/>
        </w:rPr>
        <w:t>Карасевич</w:t>
      </w:r>
    </w:p>
    <w:p w:rsidR="000F7F90" w:rsidRPr="00754AE9" w:rsidRDefault="005C0FDF" w:rsidP="00D25AB1">
      <w:pPr>
        <w:pStyle w:val="a6"/>
        <w:tabs>
          <w:tab w:val="left" w:pos="5704"/>
        </w:tabs>
        <w:ind w:left="4395"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 2023</w:t>
      </w:r>
    </w:p>
    <w:p w:rsidR="000F7F90" w:rsidRPr="00754AE9" w:rsidRDefault="000F7F90" w:rsidP="000D3845">
      <w:pPr>
        <w:pStyle w:val="a6"/>
        <w:tabs>
          <w:tab w:val="left" w:pos="6237"/>
        </w:tabs>
        <w:ind w:left="3969"/>
        <w:rPr>
          <w:rFonts w:ascii="Times New Roman" w:eastAsiaTheme="minorHAnsi" w:hAnsi="Times New Roman" w:cs="Times New Roman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  <w:tab w:val="left" w:pos="6237"/>
        </w:tabs>
        <w:ind w:left="6237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tabs>
          <w:tab w:val="left" w:pos="4820"/>
        </w:tabs>
        <w:ind w:left="4962"/>
        <w:rPr>
          <w:rFonts w:eastAsiaTheme="minorHAnsi"/>
          <w:sz w:val="30"/>
          <w:szCs w:val="30"/>
          <w:lang w:eastAsia="en-US"/>
        </w:rPr>
      </w:pPr>
    </w:p>
    <w:p w:rsidR="000F7F90" w:rsidRPr="00754AE9" w:rsidRDefault="000F7F90" w:rsidP="000F7F90">
      <w:pPr>
        <w:pStyle w:val="a6"/>
        <w:jc w:val="center"/>
        <w:rPr>
          <w:rFonts w:ascii="Times New Roman" w:eastAsiaTheme="minorHAnsi" w:hAnsi="Times New Roman" w:cs="Times New Roman"/>
          <w:sz w:val="20"/>
          <w:lang w:eastAsia="en-US"/>
        </w:rPr>
      </w:pP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ЭКЗАМЕНАЦИОННЫЕ МАТЕРИАЛЫ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 xml:space="preserve">ПО </w:t>
      </w:r>
      <w:r w:rsidR="00112C41">
        <w:rPr>
          <w:rFonts w:ascii="Times New Roman" w:hAnsi="Times New Roman" w:cs="Times New Roman"/>
          <w:b/>
          <w:sz w:val="32"/>
          <w:szCs w:val="36"/>
        </w:rPr>
        <w:t>УЧЕБНОМУ ПРЕДМЕТУ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754AE9">
        <w:rPr>
          <w:rFonts w:ascii="Times New Roman" w:hAnsi="Times New Roman" w:cs="Times New Roman"/>
          <w:b/>
          <w:sz w:val="32"/>
          <w:szCs w:val="36"/>
        </w:rPr>
        <w:t>«ПЕДИАТРИ</w:t>
      </w:r>
      <w:r>
        <w:rPr>
          <w:rFonts w:ascii="Times New Roman" w:hAnsi="Times New Roman" w:cs="Times New Roman"/>
          <w:b/>
          <w:sz w:val="32"/>
          <w:szCs w:val="36"/>
        </w:rPr>
        <w:t>Я</w:t>
      </w:r>
      <w:r w:rsidRPr="00754AE9">
        <w:rPr>
          <w:rFonts w:ascii="Times New Roman" w:hAnsi="Times New Roman" w:cs="Times New Roman"/>
          <w:b/>
          <w:sz w:val="32"/>
          <w:szCs w:val="36"/>
        </w:rPr>
        <w:t>»</w:t>
      </w:r>
    </w:p>
    <w:p w:rsidR="000F7F90" w:rsidRPr="00754AE9" w:rsidRDefault="000F7F90" w:rsidP="000F7F90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754AE9">
        <w:rPr>
          <w:rFonts w:ascii="Times New Roman" w:hAnsi="Times New Roman" w:cs="Times New Roman"/>
          <w:b/>
          <w:sz w:val="28"/>
          <w:szCs w:val="32"/>
        </w:rPr>
        <w:t>НА ОТДЕЛЕНИИ   «</w:t>
      </w:r>
      <w:r>
        <w:rPr>
          <w:rFonts w:ascii="Times New Roman" w:hAnsi="Times New Roman" w:cs="Times New Roman"/>
          <w:b/>
          <w:sz w:val="28"/>
          <w:szCs w:val="32"/>
        </w:rPr>
        <w:t xml:space="preserve">ЛЕЧЕБНОЕ </w:t>
      </w:r>
      <w:r w:rsidRPr="00754AE9">
        <w:rPr>
          <w:rFonts w:ascii="Times New Roman" w:hAnsi="Times New Roman" w:cs="Times New Roman"/>
          <w:b/>
          <w:sz w:val="28"/>
          <w:szCs w:val="32"/>
        </w:rPr>
        <w:t xml:space="preserve"> ДЕЛО»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54AE9">
        <w:rPr>
          <w:rFonts w:ascii="Times New Roman" w:hAnsi="Times New Roman" w:cs="Times New Roman"/>
          <w:b/>
          <w:sz w:val="32"/>
          <w:szCs w:val="32"/>
        </w:rPr>
        <w:t>III КУРС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Cs w:val="32"/>
        </w:rPr>
      </w:pPr>
    </w:p>
    <w:p w:rsidR="000F7F90" w:rsidRPr="005862CE" w:rsidRDefault="000F7F90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594B2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СЕМЕСТР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8"/>
          <w:szCs w:val="32"/>
        </w:rPr>
      </w:pPr>
    </w:p>
    <w:p w:rsidR="000F7F90" w:rsidRPr="00754AE9" w:rsidRDefault="005C0FDF" w:rsidP="000F7F90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</w:t>
      </w:r>
      <w:r w:rsidR="000F7F90" w:rsidRPr="00754AE9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24</w:t>
      </w:r>
      <w:r w:rsidR="000F7F90" w:rsidRPr="00754AE9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0F7F90" w:rsidRPr="00754AE9" w:rsidRDefault="000F7F90" w:rsidP="000F7F90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6C2C9C" w:rsidRDefault="000F7F90" w:rsidP="000F7F90">
      <w:pPr>
        <w:jc w:val="center"/>
        <w:rPr>
          <w:rFonts w:eastAsiaTheme="minorHAnsi"/>
          <w:sz w:val="30"/>
          <w:szCs w:val="30"/>
          <w:lang w:eastAsia="en-US"/>
        </w:rPr>
      </w:pP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Рассмотрено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 xml:space="preserve">на заседании ЦК №1 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val="be-BY" w:eastAsia="en-US"/>
        </w:rPr>
      </w:pPr>
      <w:r w:rsidRPr="007D3308">
        <w:rPr>
          <w:rFonts w:eastAsiaTheme="minorHAnsi"/>
          <w:szCs w:val="24"/>
          <w:lang w:val="be-BY" w:eastAsia="en-US"/>
        </w:rPr>
        <w:t xml:space="preserve">клинических </w:t>
      </w:r>
      <w:r w:rsidR="005C0FDF">
        <w:rPr>
          <w:rFonts w:eastAsiaTheme="minorHAnsi"/>
          <w:szCs w:val="24"/>
          <w:lang w:val="be-BY" w:eastAsia="en-US"/>
        </w:rPr>
        <w:t>предметов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протокол № ____ от______</w:t>
      </w:r>
    </w:p>
    <w:p w:rsidR="000F7F90" w:rsidRPr="007D3308" w:rsidRDefault="000F7F90" w:rsidP="00D25AB1">
      <w:pPr>
        <w:ind w:left="4395"/>
        <w:rPr>
          <w:rFonts w:eastAsiaTheme="minorHAnsi"/>
          <w:szCs w:val="24"/>
          <w:lang w:eastAsia="en-US"/>
        </w:rPr>
      </w:pPr>
      <w:r w:rsidRPr="007D3308">
        <w:rPr>
          <w:rFonts w:eastAsiaTheme="minorHAnsi"/>
          <w:szCs w:val="24"/>
          <w:lang w:eastAsia="en-US"/>
        </w:rPr>
        <w:t>Председатель</w:t>
      </w:r>
      <w:r>
        <w:rPr>
          <w:rFonts w:eastAsiaTheme="minorHAnsi"/>
          <w:szCs w:val="24"/>
          <w:lang w:eastAsia="en-US"/>
        </w:rPr>
        <w:t xml:space="preserve"> ЦК № 1</w:t>
      </w:r>
      <w:r>
        <w:rPr>
          <w:rFonts w:eastAsiaTheme="minorHAnsi"/>
          <w:szCs w:val="24"/>
          <w:lang w:eastAsia="en-US"/>
        </w:rPr>
        <w:br/>
        <w:t>_______________А.В. Асанова</w:t>
      </w:r>
      <w:r w:rsidRPr="007D3308">
        <w:rPr>
          <w:rFonts w:eastAsiaTheme="minorHAnsi"/>
          <w:szCs w:val="24"/>
          <w:lang w:eastAsia="en-US"/>
        </w:rPr>
        <w:t xml:space="preserve"> </w:t>
      </w:r>
    </w:p>
    <w:p w:rsidR="000F7F90" w:rsidRPr="00754AE9" w:rsidRDefault="000F7F90" w:rsidP="000F7F90">
      <w:pPr>
        <w:pStyle w:val="1"/>
        <w:jc w:val="center"/>
        <w:rPr>
          <w:b/>
        </w:rPr>
      </w:pPr>
      <w:r w:rsidRPr="00754AE9">
        <w:rPr>
          <w:b/>
        </w:rPr>
        <w:lastRenderedPageBreak/>
        <w:t>Перечень вопросов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для экзамена</w:t>
      </w:r>
    </w:p>
    <w:p w:rsidR="000F7F90" w:rsidRPr="00754AE9" w:rsidRDefault="000F7F90" w:rsidP="000F7F90">
      <w:pPr>
        <w:pStyle w:val="1"/>
        <w:jc w:val="center"/>
        <w:rPr>
          <w:b/>
          <w:bCs/>
          <w:color w:val="000000"/>
          <w:szCs w:val="28"/>
        </w:rPr>
      </w:pPr>
      <w:r w:rsidRPr="00754AE9">
        <w:rPr>
          <w:b/>
          <w:bCs/>
          <w:color w:val="000000"/>
          <w:szCs w:val="28"/>
        </w:rPr>
        <w:t>по учебн</w:t>
      </w:r>
      <w:r w:rsidR="005C0FDF">
        <w:rPr>
          <w:b/>
          <w:bCs/>
          <w:color w:val="000000"/>
          <w:szCs w:val="28"/>
        </w:rPr>
        <w:t xml:space="preserve">ому предмету </w:t>
      </w:r>
      <w:r w:rsidRPr="00754AE9">
        <w:rPr>
          <w:b/>
          <w:bCs/>
          <w:color w:val="000000"/>
          <w:szCs w:val="28"/>
        </w:rPr>
        <w:t>«</w:t>
      </w:r>
      <w:r>
        <w:rPr>
          <w:b/>
          <w:bCs/>
          <w:color w:val="000000"/>
          <w:szCs w:val="28"/>
        </w:rPr>
        <w:t>П</w:t>
      </w:r>
      <w:r w:rsidRPr="00754AE9">
        <w:rPr>
          <w:b/>
          <w:bCs/>
          <w:color w:val="000000"/>
          <w:szCs w:val="28"/>
        </w:rPr>
        <w:t>едиатри</w:t>
      </w:r>
      <w:r>
        <w:rPr>
          <w:b/>
          <w:bCs/>
          <w:color w:val="000000"/>
          <w:szCs w:val="28"/>
        </w:rPr>
        <w:t>я</w:t>
      </w:r>
      <w:r w:rsidRPr="00754AE9">
        <w:rPr>
          <w:b/>
          <w:bCs/>
          <w:color w:val="000000"/>
          <w:szCs w:val="28"/>
        </w:rPr>
        <w:t>»,</w:t>
      </w:r>
    </w:p>
    <w:p w:rsidR="004704A4" w:rsidRPr="009E57FE" w:rsidRDefault="000F7F90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</w:rPr>
        <w:t>отделение «</w:t>
      </w:r>
      <w:r>
        <w:rPr>
          <w:b/>
          <w:bCs/>
          <w:color w:val="000000"/>
          <w:spacing w:val="-1"/>
          <w:szCs w:val="28"/>
        </w:rPr>
        <w:t>Лечебн</w:t>
      </w:r>
      <w:r w:rsidRPr="00754AE9">
        <w:rPr>
          <w:b/>
          <w:bCs/>
          <w:color w:val="000000"/>
          <w:spacing w:val="-1"/>
          <w:szCs w:val="28"/>
        </w:rPr>
        <w:t xml:space="preserve">ое дело», </w:t>
      </w:r>
    </w:p>
    <w:p w:rsidR="000F7F90" w:rsidRPr="00754AE9" w:rsidRDefault="000F7F90" w:rsidP="003C564E">
      <w:pPr>
        <w:pStyle w:val="1"/>
        <w:jc w:val="center"/>
        <w:rPr>
          <w:b/>
          <w:bCs/>
          <w:color w:val="000000"/>
          <w:spacing w:val="-1"/>
          <w:szCs w:val="28"/>
        </w:rPr>
      </w:pPr>
      <w:r w:rsidRPr="00754AE9">
        <w:rPr>
          <w:b/>
          <w:bCs/>
          <w:color w:val="000000"/>
          <w:spacing w:val="-1"/>
          <w:szCs w:val="28"/>
          <w:lang w:val="en-US"/>
        </w:rPr>
        <w:t>III</w:t>
      </w:r>
      <w:r w:rsidRPr="00754AE9">
        <w:rPr>
          <w:b/>
          <w:bCs/>
          <w:color w:val="000000"/>
          <w:spacing w:val="-1"/>
          <w:szCs w:val="28"/>
        </w:rPr>
        <w:t xml:space="preserve"> курс</w:t>
      </w:r>
      <w:r w:rsidR="004704A4">
        <w:rPr>
          <w:b/>
          <w:bCs/>
          <w:color w:val="000000"/>
          <w:spacing w:val="-1"/>
          <w:szCs w:val="28"/>
        </w:rPr>
        <w:t xml:space="preserve">, </w:t>
      </w:r>
      <w:r>
        <w:rPr>
          <w:b/>
          <w:bCs/>
          <w:color w:val="000000"/>
          <w:spacing w:val="-1"/>
          <w:szCs w:val="28"/>
        </w:rPr>
        <w:t>5 семестр</w:t>
      </w:r>
    </w:p>
    <w:p w:rsidR="000F7F90" w:rsidRDefault="005C0FDF" w:rsidP="000F7F90">
      <w:pPr>
        <w:pStyle w:val="1"/>
        <w:jc w:val="center"/>
        <w:rPr>
          <w:b/>
          <w:bCs/>
          <w:color w:val="000000"/>
          <w:spacing w:val="-1"/>
          <w:szCs w:val="28"/>
        </w:rPr>
      </w:pPr>
      <w:r>
        <w:rPr>
          <w:b/>
          <w:bCs/>
          <w:color w:val="000000"/>
          <w:spacing w:val="-1"/>
          <w:szCs w:val="28"/>
        </w:rPr>
        <w:t>2023/2024</w:t>
      </w:r>
      <w:r w:rsidR="000F7F90" w:rsidRPr="00754AE9">
        <w:rPr>
          <w:b/>
          <w:bCs/>
          <w:color w:val="000000"/>
          <w:spacing w:val="-1"/>
          <w:szCs w:val="28"/>
        </w:rPr>
        <w:t xml:space="preserve"> учебный год</w:t>
      </w:r>
    </w:p>
    <w:p w:rsidR="004704A4" w:rsidRPr="004704A4" w:rsidRDefault="004704A4" w:rsidP="004704A4"/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Асфиксия новорожденных</w:t>
      </w:r>
      <w:r w:rsidR="00BF6BC1">
        <w:rPr>
          <w:rFonts w:ascii="Times New Roman" w:hAnsi="Times New Roman" w:cs="Times New Roman"/>
          <w:b/>
          <w:sz w:val="28"/>
          <w:szCs w:val="28"/>
          <w:lang w:val="ru-RU"/>
        </w:rPr>
        <w:t xml:space="preserve">: 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определение, виды, факторы риска,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линическая картина. Первичная и реанимационная помощь. 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Пр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офилактика вторичной асфиксии</w:t>
      </w:r>
      <w:r w:rsidR="00BF6BC1">
        <w:rPr>
          <w:rFonts w:ascii="Times New Roman" w:hAnsi="Times New Roman" w:cs="Times New Roman"/>
          <w:sz w:val="28"/>
          <w:szCs w:val="28"/>
          <w:lang w:val="ru-RU"/>
        </w:rPr>
        <w:t>, о</w:t>
      </w:r>
      <w:r w:rsidR="00BF6BC1" w:rsidRPr="000448BC">
        <w:rPr>
          <w:rFonts w:ascii="Times New Roman" w:hAnsi="Times New Roman" w:cs="Times New Roman"/>
          <w:sz w:val="28"/>
          <w:szCs w:val="28"/>
          <w:lang w:val="ru-RU"/>
        </w:rPr>
        <w:t>сложнения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принципы медицинской реабилитации, прогноз. </w:t>
      </w:r>
    </w:p>
    <w:p w:rsidR="000D3845" w:rsidRPr="009C0EE9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Родовые травмы новорожденных</w:t>
      </w:r>
      <w:r w:rsidR="009F2182">
        <w:rPr>
          <w:rFonts w:ascii="Times New Roman" w:hAnsi="Times New Roman" w:cs="Times New Roman"/>
          <w:b/>
          <w:sz w:val="28"/>
          <w:szCs w:val="28"/>
          <w:lang w:val="ru-RU"/>
        </w:rPr>
        <w:t>: о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пределение, виды травм,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редрасполаг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ющие факторы. Травмы мягких тканей:</w:t>
      </w:r>
      <w:r w:rsidR="00E9097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родовая опухоль, кефалогематома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>тактика фельдшера</w:t>
      </w:r>
      <w:r w:rsidR="009C0EE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F2182" w:rsidRPr="00D25AB1" w:rsidRDefault="000D3845" w:rsidP="009F2182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Перинатальное поражение центральной нервной системы</w:t>
      </w:r>
      <w:r w:rsidRPr="00D25AB1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Причины возни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новения,</w:t>
      </w:r>
      <w:r w:rsidR="009C0EE9" w:rsidRPr="009C0E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C0EE9" w:rsidRPr="00D25AB1">
        <w:rPr>
          <w:rFonts w:ascii="Times New Roman" w:hAnsi="Times New Roman" w:cs="Times New Roman"/>
          <w:sz w:val="28"/>
          <w:szCs w:val="28"/>
          <w:lang w:val="ru-RU"/>
        </w:rPr>
        <w:t>клиническая картина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, диагн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остика, лечение,</w:t>
      </w:r>
      <w:r w:rsidR="00E45DB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F2182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ринципы медици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F218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ской реабилитации, прогноз. </w:t>
      </w:r>
    </w:p>
    <w:p w:rsidR="000D3845" w:rsidRPr="00D25AB1" w:rsidRDefault="000D3845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Гемолитической болезни новоро</w:t>
      </w:r>
      <w:r w:rsidR="004704A4" w:rsidRPr="00D25AB1">
        <w:rPr>
          <w:rFonts w:ascii="Times New Roman" w:hAnsi="Times New Roman" w:cs="Times New Roman"/>
          <w:sz w:val="28"/>
          <w:szCs w:val="28"/>
          <w:lang w:val="ru-RU"/>
        </w:rPr>
        <w:t>жденных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: определение, э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тиоло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атог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отечной, желтушной и анемиче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ской форм, д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иагн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сти</w:t>
      </w:r>
      <w:r w:rsidR="000448BC">
        <w:rPr>
          <w:rFonts w:ascii="Times New Roman" w:hAnsi="Times New Roman" w:cs="Times New Roman"/>
          <w:sz w:val="28"/>
          <w:szCs w:val="28"/>
          <w:lang w:val="ru-RU"/>
        </w:rPr>
        <w:t>ка, лечение, профилактика, п</w:t>
      </w:r>
      <w:r w:rsidRPr="000448BC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3242E" w:rsidRDefault="00FB3263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Особенности строения и функций кожи и подкожной жировой клетчатки у новорожденных и грудных детей. </w:t>
      </w:r>
      <w:r w:rsidR="0020531B"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пупка: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ный пупок, амниотический пупок, пупочная грыжа, свищи пупка, фунгус пупка: клиническая картина, особенности лечения и ухода. </w:t>
      </w:r>
    </w:p>
    <w:p w:rsidR="00FB3263" w:rsidRPr="00D25AB1" w:rsidRDefault="00250454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Неинфекционные заболевания кожи: п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отница, опрелости, склередема, склерема: причины возникновения, клиническая картина, лечение, медици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FB3263" w:rsidRPr="00D25AB1">
        <w:rPr>
          <w:rFonts w:ascii="Times New Roman" w:hAnsi="Times New Roman" w:cs="Times New Roman"/>
          <w:sz w:val="28"/>
          <w:szCs w:val="28"/>
          <w:lang w:val="ru-RU"/>
        </w:rPr>
        <w:t>ский уход, профилактика.</w:t>
      </w:r>
    </w:p>
    <w:p w:rsidR="000F7F90" w:rsidRPr="00D25AB1" w:rsidRDefault="00DC7E3C" w:rsidP="00D25AB1">
      <w:pPr>
        <w:pStyle w:val="a3"/>
        <w:numPr>
          <w:ilvl w:val="0"/>
          <w:numId w:val="1"/>
        </w:numPr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Омфалит: о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причины, 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клиническая картина. 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DC7E3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Локализованные гнойно-воспалительные заболевания: причины, эпидеми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логия.  Пиодермии: везикулопустулез, пузырчатка, мастит новорожденных, конъюнктивит. Клиническая картина.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Принципы лечения и ухода. Прогноз. Профилакти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Сепсис новорож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денных: о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пределение, этиология, патогенез, формы,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ская картина, лабораторная диагностика, принципы лечения и ухода,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</w:t>
      </w:r>
      <w:r w:rsidR="00290FFD">
        <w:rPr>
          <w:rFonts w:ascii="Times New Roman" w:eastAsia="Calibri" w:hAnsi="Times New Roman" w:cs="Times New Roman"/>
          <w:sz w:val="28"/>
          <w:szCs w:val="28"/>
          <w:lang w:val="ru-RU"/>
        </w:rPr>
        <w:t>ноз, п</w:t>
      </w:r>
      <w:r w:rsidRPr="00290FFD">
        <w:rPr>
          <w:rFonts w:ascii="Times New Roman" w:eastAsia="Calibri" w:hAnsi="Times New Roman" w:cs="Times New Roman"/>
          <w:sz w:val="28"/>
          <w:szCs w:val="28"/>
          <w:lang w:val="ru-RU"/>
        </w:rPr>
        <w:t>рофилакти</w:t>
      </w:r>
      <w:r w:rsidRPr="00290FFD">
        <w:rPr>
          <w:rFonts w:ascii="Times New Roman" w:hAnsi="Times New Roman" w:cs="Times New Roman"/>
          <w:sz w:val="28"/>
          <w:szCs w:val="28"/>
          <w:lang w:val="ru-RU"/>
        </w:rPr>
        <w:t>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Внутриутробные инфекции: токсоплазмоз, цитомегаловирусная инфекция,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 xml:space="preserve"> причины, клиническая картина,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ринципы леч</w:t>
      </w:r>
      <w:r w:rsidR="009B6098">
        <w:rPr>
          <w:rFonts w:ascii="Times New Roman" w:hAnsi="Times New Roman" w:cs="Times New Roman"/>
          <w:sz w:val="28"/>
          <w:szCs w:val="28"/>
          <w:lang w:val="ru-RU"/>
        </w:rPr>
        <w:t>ения и ухода,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рогноз.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Рахит: определение, этиология, патогенез, клиническая картина, лаборато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ная диагностика, лечение, профилактика. </w:t>
      </w:r>
    </w:p>
    <w:p w:rsidR="000D3845" w:rsidRPr="00D25AB1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Гипервитаминоз Д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Спазмофилия: определение, этиология, патогенез, клиническая картина, лабораторная диагностика, лечение,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топическ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ий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дерматит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 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</w:t>
      </w:r>
      <w:r w:rsidR="006E3F50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лабораторная диагностика, лечение, уход, 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F0B28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истрофии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редрасполагающие факторы. Формы дистрофии: белково-энергетическая недостаточность (гипотрофия), </w:t>
      </w:r>
      <w:proofErr w:type="spellStart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паратрофия</w:t>
      </w:r>
      <w:proofErr w:type="spellEnd"/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. Этиол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гия, к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зависимост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и от степени тяжести гипотрофии, л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 xml:space="preserve">чение, уход, профилактика. 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Клиническая картина </w:t>
      </w:r>
      <w:proofErr w:type="spellStart"/>
      <w:r w:rsidR="00C61474">
        <w:rPr>
          <w:rFonts w:ascii="Times New Roman" w:hAnsi="Times New Roman" w:cs="Times New Roman"/>
          <w:sz w:val="28"/>
          <w:szCs w:val="28"/>
          <w:lang w:val="ru-RU"/>
        </w:rPr>
        <w:t>паратрофии</w:t>
      </w:r>
      <w:proofErr w:type="spellEnd"/>
      <w:r w:rsidR="00C61474">
        <w:rPr>
          <w:rFonts w:ascii="Times New Roman" w:hAnsi="Times New Roman" w:cs="Times New Roman"/>
          <w:sz w:val="28"/>
          <w:szCs w:val="28"/>
          <w:lang w:val="ru-RU"/>
        </w:rPr>
        <w:t>: п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ринципы л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E370C8" w:rsidRPr="00D25AB1">
        <w:rPr>
          <w:rFonts w:ascii="Times New Roman" w:hAnsi="Times New Roman" w:cs="Times New Roman"/>
          <w:sz w:val="28"/>
          <w:szCs w:val="28"/>
          <w:lang w:val="ru-RU"/>
        </w:rPr>
        <w:t>чения и медицинско</w:t>
      </w:r>
      <w:r w:rsidR="00C61474">
        <w:rPr>
          <w:rFonts w:ascii="Times New Roman" w:hAnsi="Times New Roman" w:cs="Times New Roman"/>
          <w:sz w:val="28"/>
          <w:szCs w:val="28"/>
          <w:lang w:val="ru-RU"/>
        </w:rPr>
        <w:t>го ухода, п</w:t>
      </w:r>
      <w:r w:rsidR="00E370C8" w:rsidRPr="006E3F50">
        <w:rPr>
          <w:rFonts w:ascii="Times New Roman" w:hAnsi="Times New Roman" w:cs="Times New Roman"/>
          <w:sz w:val="28"/>
          <w:szCs w:val="28"/>
          <w:lang w:val="ru-RU"/>
        </w:rPr>
        <w:t>рофилактика.</w:t>
      </w:r>
    </w:p>
    <w:p w:rsidR="002A6632" w:rsidRPr="0003242E" w:rsidRDefault="002A6632" w:rsidP="0003242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Анатомо-физиологические особенности органов дыхания у детей. Методика обследования органов дыхания: осмотр, пальпация, перкуссия, аускультация, осмотр зева.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ринит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: </w:t>
      </w:r>
      <w:r w:rsidR="0003242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определение, этиология, патогенез, клиническая картина, лечение, профилактика. 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Острый ларингит со стенозом гортани</w:t>
      </w:r>
      <w:r w:rsidR="0003242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патогенез, клиническая картина, лабораторная диагностика, лечение, профилактика. </w:t>
      </w:r>
      <w:r w:rsidR="004251E6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стенозе гортани.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</w:p>
    <w:p w:rsidR="000D3845" w:rsidRPr="002479BD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Бронхиты у детей: острый (простой), острый </w:t>
      </w:r>
      <w:proofErr w:type="spellStart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обструктивный</w:t>
      </w:r>
      <w:proofErr w:type="spellEnd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,  </w:t>
      </w:r>
      <w:proofErr w:type="spellStart"/>
      <w:r w:rsidRPr="002479BD">
        <w:rPr>
          <w:rFonts w:ascii="Times New Roman" w:hAnsi="Times New Roman" w:cs="Times New Roman"/>
          <w:sz w:val="28"/>
          <w:szCs w:val="28"/>
          <w:lang w:val="ru-RU"/>
        </w:rPr>
        <w:t>бронхиолит</w:t>
      </w:r>
      <w:proofErr w:type="spellEnd"/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  <w:r w:rsidRPr="002479B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Этиология, патогенез, клиническая картина, возможные осложнения. Леч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2479BD"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ние. 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2479B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Оказание 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еотложной медицинской помощи при обструктивном бро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2479BD">
        <w:rPr>
          <w:rFonts w:ascii="Times New Roman" w:eastAsia="Calibri" w:hAnsi="Times New Roman" w:cs="Times New Roman"/>
          <w:sz w:val="28"/>
          <w:szCs w:val="28"/>
          <w:lang w:val="ru-RU"/>
        </w:rPr>
        <w:t>хите.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Пневмонии у детей: определение, причины возникновения, патогенез. Виды пневмоний в зависимости от условий инфицирования и объема поражений. Клиническая картина острой пневмонии, диагностические критерии, особе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ности  течения в зависимости от</w:t>
      </w:r>
      <w:r w:rsidR="009A679B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этиологии и возраста  ребенка, принципы лечения, уход, п</w:t>
      </w:r>
      <w:r w:rsidRPr="009A679B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3242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ронхиальн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астм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у детей. Причины и предрасполагающие факторы. Патогенез, особенности течен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>ия бронхиальной астмы у детей, л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 и</w:t>
      </w:r>
      <w:r w:rsidR="005E2AF1">
        <w:rPr>
          <w:rFonts w:ascii="Times New Roman" w:hAnsi="Times New Roman" w:cs="Times New Roman"/>
          <w:sz w:val="28"/>
          <w:szCs w:val="28"/>
          <w:lang w:val="ru-RU"/>
        </w:rPr>
        <w:t xml:space="preserve"> инструментальная диагностика, принципы лечения,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рофилактика: перви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ч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ная, вторичная, третичная. Понятие об «аллергическом марше». Тактика фельдшера при приступе бронхиальной астмы.</w:t>
      </w:r>
    </w:p>
    <w:p w:rsidR="000D3845" w:rsidRPr="00D25AB1" w:rsidRDefault="00AA513D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Стоматиты: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тиология,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тина 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катарального, герпетическ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ого и  кандидозного  стоматитов; лечение, уход,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="000F7F90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Аскаридоз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9C4F38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Трихоцефалёз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8D246C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8D246C" w:rsidRPr="00D25AB1" w:rsidRDefault="000F7F90" w:rsidP="008D246C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Энтеробиоз</w:t>
      </w:r>
      <w:r w:rsidR="001B0AEE" w:rsidRPr="008D246C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8D246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этиология, патогенез,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линическая 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8D246C" w:rsidRPr="00D25AB1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тина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ече</w:t>
      </w:r>
      <w:r w:rsidR="008D246C">
        <w:rPr>
          <w:rFonts w:ascii="Times New Roman" w:eastAsia="Calibri" w:hAnsi="Times New Roman" w:cs="Times New Roman"/>
          <w:sz w:val="28"/>
          <w:szCs w:val="28"/>
          <w:lang w:val="ru-RU"/>
        </w:rPr>
        <w:t>ние, п</w:t>
      </w:r>
      <w:r w:rsidR="008D246C" w:rsidRPr="001B0AEE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="008D246C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2A6632" w:rsidRPr="008D246C" w:rsidRDefault="002A66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D246C">
        <w:rPr>
          <w:rFonts w:ascii="Times New Roman" w:hAnsi="Times New Roman" w:cs="Times New Roman"/>
          <w:sz w:val="28"/>
          <w:szCs w:val="28"/>
          <w:lang w:val="ru-RU"/>
        </w:rPr>
        <w:t>Анатомо-физиологические особенности сердца и сосудов у детей. Врожде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ные пороки сердца: определение, этиология, к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лассификация. Общие клин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че</w:t>
      </w:r>
      <w:r w:rsidR="00936464">
        <w:rPr>
          <w:rFonts w:ascii="Times New Roman" w:hAnsi="Times New Roman" w:cs="Times New Roman"/>
          <w:sz w:val="28"/>
          <w:szCs w:val="28"/>
          <w:lang w:val="ru-RU"/>
        </w:rPr>
        <w:t>ские признаки, фазы течения, лечение,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едицинский уход. Неотложная м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8D246C">
        <w:rPr>
          <w:rFonts w:ascii="Times New Roman" w:hAnsi="Times New Roman" w:cs="Times New Roman"/>
          <w:sz w:val="28"/>
          <w:szCs w:val="28"/>
          <w:lang w:val="ru-RU"/>
        </w:rPr>
        <w:t>дицинская помощь при гипоксемических состояниях.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Острая ревматическая лихорадка: определение, этиология, патогенез, клин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ческая картина, лабораторная диагностика, лечение, профилактика.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Анемии</w:t>
      </w:r>
      <w:r w:rsidR="001B0AEE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пределение,  </w:t>
      </w:r>
      <w:r w:rsidR="001B0AEE" w:rsidRPr="00D25AB1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1B0AE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ассифик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ация. Железодефицитная анемия: э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тиол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гия, к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линическая карт</w:t>
      </w:r>
      <w:r w:rsidR="00797244">
        <w:rPr>
          <w:rFonts w:ascii="Times New Roman" w:eastAsia="Calibri" w:hAnsi="Times New Roman" w:cs="Times New Roman"/>
          <w:sz w:val="28"/>
          <w:szCs w:val="28"/>
          <w:lang w:val="ru-RU"/>
        </w:rPr>
        <w:t>ина в зависимости от возраста, диагностика, лечение, уход, п</w:t>
      </w:r>
      <w:r w:rsidRPr="00797244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Геморрагические васкулит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: причины возникновения, клиническая картина,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D3F20">
        <w:rPr>
          <w:rFonts w:ascii="Times New Roman" w:eastAsia="Calibri" w:hAnsi="Times New Roman" w:cs="Times New Roman"/>
          <w:sz w:val="28"/>
          <w:szCs w:val="28"/>
          <w:lang w:val="ru-RU"/>
        </w:rPr>
        <w:t>лабораторная диагностика, принципы лечения, уход, п</w:t>
      </w:r>
      <w:r w:rsidRPr="003D3F20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0D3845" w:rsidRPr="00D25AB1" w:rsidRDefault="00437D8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Тромбоцитопении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 п</w:t>
      </w:r>
      <w:r w:rsidRPr="00437D82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 клиническая картина, л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абор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а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тор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ная диагностика,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ринци</w:t>
      </w:r>
      <w:r w:rsidR="007832B6">
        <w:rPr>
          <w:rFonts w:ascii="Times New Roman" w:eastAsia="Calibri" w:hAnsi="Times New Roman" w:cs="Times New Roman"/>
          <w:sz w:val="28"/>
          <w:szCs w:val="28"/>
          <w:lang w:val="ru-RU"/>
        </w:rPr>
        <w:t>пы лечения, уход, п</w:t>
      </w:r>
      <w:r w:rsidR="000D3845" w:rsidRPr="007832B6">
        <w:rPr>
          <w:rFonts w:ascii="Times New Roman" w:eastAsia="Calibri" w:hAnsi="Times New Roman" w:cs="Times New Roman"/>
          <w:sz w:val="28"/>
          <w:szCs w:val="28"/>
          <w:lang w:val="ru-RU"/>
        </w:rPr>
        <w:t>рофилактика.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Носовое кровотечение: причины возникновения, диагностика, к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медицинской помощи.</w:t>
      </w:r>
    </w:p>
    <w:p w:rsidR="000D3845" w:rsidRPr="00D25AB1" w:rsidRDefault="003061C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Гемофилия: причины возникновения, клиническая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картина,лабораторная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диагностика,  принципы лечения, уход, п</w:t>
      </w:r>
      <w:r w:rsidR="000F7F90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рофилактика. </w:t>
      </w:r>
    </w:p>
    <w:p w:rsidR="002A6632" w:rsidRPr="00D25AB1" w:rsidRDefault="00747FE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Понятие об острых лейкозах: этиология, п</w:t>
      </w:r>
      <w:r w:rsidR="002A6632" w:rsidRPr="00D25AB1">
        <w:rPr>
          <w:rFonts w:ascii="Times New Roman" w:hAnsi="Times New Roman" w:cs="Times New Roman"/>
          <w:sz w:val="28"/>
          <w:szCs w:val="28"/>
          <w:lang w:val="ru-RU"/>
        </w:rPr>
        <w:t>атоген</w:t>
      </w:r>
      <w:r>
        <w:rPr>
          <w:rFonts w:ascii="Times New Roman" w:hAnsi="Times New Roman" w:cs="Times New Roman"/>
          <w:sz w:val="28"/>
          <w:szCs w:val="28"/>
          <w:lang w:val="ru-RU"/>
        </w:rPr>
        <w:t>ез, клиническая картина, лабораторная диагностика, принципы лечения, м</w:t>
      </w:r>
      <w:r w:rsidR="002A6632" w:rsidRPr="00747FE7">
        <w:rPr>
          <w:rFonts w:ascii="Times New Roman" w:hAnsi="Times New Roman" w:cs="Times New Roman"/>
          <w:sz w:val="28"/>
          <w:szCs w:val="28"/>
          <w:lang w:val="ru-RU"/>
        </w:rPr>
        <w:t>едицинский уход.</w:t>
      </w:r>
    </w:p>
    <w:p w:rsidR="00ED1B71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иелонефрит у детей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eastAsia="Calibri" w:hAnsi="Times New Roman" w:cs="Times New Roman"/>
          <w:sz w:val="28"/>
          <w:szCs w:val="28"/>
          <w:lang w:val="ru-RU"/>
        </w:rPr>
        <w:t>п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ричины возникновения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клинические проявления, лабораторная и инструментальная диагностика, осложнения</w:t>
      </w:r>
      <w:r w:rsidR="00AF208F">
        <w:rPr>
          <w:rFonts w:ascii="Times New Roman" w:hAnsi="Times New Roman" w:cs="Times New Roman"/>
          <w:sz w:val="28"/>
          <w:szCs w:val="28"/>
          <w:lang w:val="ru-RU"/>
        </w:rPr>
        <w:t>, принципы лечения, уход, профилактика, п</w:t>
      </w:r>
      <w:r w:rsidR="00ED1B71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F55369" w:rsidRPr="00D25AB1" w:rsidRDefault="001B0AE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ломерулонефрит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: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пределение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э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тиология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атогенез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, к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C6449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абораторная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инструментальная диагностика, п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ринципы лечения, уход,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</w:t>
      </w:r>
      <w:r w:rsidR="004504AA">
        <w:rPr>
          <w:rFonts w:ascii="Times New Roman" w:hAnsi="Times New Roman" w:cs="Times New Roman"/>
          <w:sz w:val="28"/>
          <w:szCs w:val="28"/>
          <w:lang w:val="ru-RU"/>
        </w:rPr>
        <w:t>филактика, п</w:t>
      </w:r>
      <w:r w:rsidR="00F55369" w:rsidRPr="00D25AB1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2E5E93" w:rsidRDefault="00F55369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E5E93">
        <w:rPr>
          <w:rFonts w:ascii="Times New Roman" w:hAnsi="Times New Roman" w:cs="Times New Roman"/>
          <w:sz w:val="28"/>
          <w:szCs w:val="28"/>
          <w:lang w:val="ru-RU"/>
        </w:rPr>
        <w:t xml:space="preserve">Сахарный диабет: определение, формы, этиология, патогенез, клиническая картина, лабораторная диагностика, лечение. </w:t>
      </w:r>
    </w:p>
    <w:p w:rsidR="002E5E93" w:rsidRPr="00D25AB1" w:rsidRDefault="002E5E93" w:rsidP="002E5E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омы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при сахарном диабете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кетоацидотическая</w:t>
      </w:r>
      <w:proofErr w:type="spellEnd"/>
      <w:r w:rsidR="00D37F6A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гипогликемическая</w:t>
      </w:r>
      <w:r w:rsidR="00D37F6A">
        <w:rPr>
          <w:rFonts w:ascii="Times New Roman" w:hAnsi="Times New Roman" w:cs="Times New Roman"/>
          <w:sz w:val="28"/>
          <w:szCs w:val="28"/>
          <w:lang w:val="ru-RU"/>
        </w:rPr>
        <w:t>. Н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еотложная медицин</w:t>
      </w:r>
      <w:r>
        <w:rPr>
          <w:rFonts w:ascii="Times New Roman" w:hAnsi="Times New Roman" w:cs="Times New Roman"/>
          <w:sz w:val="28"/>
          <w:szCs w:val="28"/>
          <w:lang w:val="ru-RU"/>
        </w:rPr>
        <w:t>ская помощь.</w:t>
      </w:r>
      <w:r w:rsidR="00B16616">
        <w:rPr>
          <w:rFonts w:ascii="Times New Roman" w:hAnsi="Times New Roman" w:cs="Times New Roman"/>
          <w:sz w:val="28"/>
          <w:szCs w:val="28"/>
          <w:lang w:val="ru-RU"/>
        </w:rPr>
        <w:t xml:space="preserve"> Профилактика, п</w:t>
      </w:r>
      <w:r w:rsidRPr="002E5E93">
        <w:rPr>
          <w:rFonts w:ascii="Times New Roman" w:hAnsi="Times New Roman" w:cs="Times New Roman"/>
          <w:sz w:val="28"/>
          <w:szCs w:val="28"/>
          <w:lang w:val="ru-RU"/>
        </w:rPr>
        <w:t>рогноз.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Гипотиреоз: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Диффузный токсический зоб: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определение, этиология, клиническая картина, диагностика, лечение, профилактика.</w:t>
      </w:r>
    </w:p>
    <w:p w:rsidR="006F0B28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Эндемический зоб: 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стика, лечение, профилактика.</w:t>
      </w:r>
    </w:p>
    <w:p w:rsidR="006F0B28" w:rsidRPr="00D25AB1" w:rsidRDefault="00530B1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Особенности обследования детей при угрожающих состояниях. Оценка тяжести общего состояния ребенка. Признаки клинической смерти. Алгоритм проведения сердечно-легочной</w:t>
      </w:r>
      <w:r w:rsidRPr="00D25AB1">
        <w:rPr>
          <w:rFonts w:ascii="Times New Roman" w:hAnsi="Times New Roman" w:cs="Times New Roman"/>
          <w:color w:val="C00000"/>
          <w:sz w:val="28"/>
          <w:szCs w:val="28"/>
          <w:lang w:val="ru-RU"/>
        </w:rPr>
        <w:t xml:space="preserve">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реанимации, особенности в зависимости от возраста.</w:t>
      </w:r>
    </w:p>
    <w:p w:rsidR="00530B1C" w:rsidRPr="00D25AB1" w:rsidRDefault="00CE3B79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Лихорадка: причины возникновения, виды,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картина в зависим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сти от типа лихорадки. Оказание медицинской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бледной гипертермии.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Оказание неотложной помощи при розовой гипертермии.</w:t>
      </w:r>
    </w:p>
    <w:p w:rsidR="00530B1C" w:rsidRPr="00D25AB1" w:rsidRDefault="003C09C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Судорожный синдром: причины возникновения судорог, к</w:t>
      </w:r>
      <w:r w:rsidR="00530B1C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 карти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на, лечение, уход, профилактика.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</w:t>
      </w:r>
      <w:r w:rsidR="001D784D">
        <w:rPr>
          <w:rFonts w:ascii="Times New Roman" w:hAnsi="Times New Roman" w:cs="Times New Roman"/>
          <w:sz w:val="28"/>
          <w:szCs w:val="28"/>
          <w:lang w:val="ru-RU"/>
        </w:rPr>
        <w:t xml:space="preserve">медицинской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помощи при фебрильных судорогах, при спазмофилии (эклампсии), при гипогликемических судорогах.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Анафилакс</w:t>
      </w:r>
      <w:r w:rsidR="00210B08">
        <w:rPr>
          <w:rFonts w:ascii="Times New Roman" w:hAnsi="Times New Roman" w:cs="Times New Roman"/>
          <w:sz w:val="28"/>
          <w:szCs w:val="28"/>
          <w:lang w:val="ru-RU"/>
        </w:rPr>
        <w:t xml:space="preserve">ия: </w:t>
      </w:r>
      <w:r w:rsidR="00210B08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</w:t>
      </w:r>
      <w:r w:rsidR="00210B08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иническая картина, диагностика. 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Оказание неотложной медицинской помощи  при анафилаксии. 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Оказание неотложной медицинско</w:t>
      </w:r>
      <w:r w:rsidR="00FF49AA">
        <w:rPr>
          <w:rFonts w:ascii="Times New Roman" w:hAnsi="Times New Roman" w:cs="Times New Roman"/>
          <w:sz w:val="28"/>
          <w:szCs w:val="28"/>
          <w:lang w:val="ru-RU"/>
        </w:rPr>
        <w:t xml:space="preserve">й помощи при крапивнице, отеке </w:t>
      </w:r>
      <w:proofErr w:type="spellStart"/>
      <w:r w:rsidR="00FF49A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винке</w:t>
      </w:r>
      <w:proofErr w:type="spellEnd"/>
      <w:r w:rsidRPr="00D25AB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Острая сосу</w:t>
      </w:r>
      <w:r w:rsidR="00923E8B" w:rsidRPr="00D25AB1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>истая недостаточность: обморок, причины возникновения,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медицинской помощи.</w:t>
      </w:r>
    </w:p>
    <w:p w:rsidR="006F0B28" w:rsidRPr="00D25AB1" w:rsidRDefault="00923E8B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Острая сосудистая недостаточность: </w:t>
      </w:r>
      <w:r w:rsidR="007822B5">
        <w:rPr>
          <w:rFonts w:ascii="Times New Roman" w:hAnsi="Times New Roman" w:cs="Times New Roman"/>
          <w:sz w:val="28"/>
          <w:szCs w:val="28"/>
          <w:lang w:val="ru-RU"/>
        </w:rPr>
        <w:t xml:space="preserve"> коллапс, причины возникновения, виды коллапса,  диагностика, к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линические проявления. Оказание неотложной м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дицинской помощи.</w:t>
      </w:r>
    </w:p>
    <w:p w:rsidR="000D3845" w:rsidRPr="00D25AB1" w:rsidRDefault="007822B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Острые отравления: определение, периоды течения острого отравления, 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</w:t>
      </w:r>
      <w:r>
        <w:rPr>
          <w:rFonts w:ascii="Times New Roman" w:hAnsi="Times New Roman" w:cs="Times New Roman"/>
          <w:sz w:val="28"/>
          <w:szCs w:val="28"/>
          <w:lang w:val="ru-RU"/>
        </w:rPr>
        <w:t>ния, д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иагностика.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снотворными, гипотензивными средствами, этиловым с</w:t>
      </w:r>
      <w:r w:rsidR="00657A92" w:rsidRPr="00D25AB1">
        <w:rPr>
          <w:rFonts w:ascii="Times New Roman" w:hAnsi="Times New Roman" w:cs="Times New Roman"/>
          <w:sz w:val="28"/>
          <w:szCs w:val="28"/>
          <w:lang w:val="ru-RU"/>
        </w:rPr>
        <w:t>пиртом.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медицинской помощи.</w:t>
      </w:r>
    </w:p>
    <w:p w:rsidR="00DF5F06" w:rsidRPr="00D25AB1" w:rsidRDefault="00657A9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Клинические проявления острых отравлений:  препаратами бытовой химии, ядовитыми растениями и грибами. Оказание медицинской помощи</w:t>
      </w:r>
    </w:p>
    <w:p w:rsidR="000D3845" w:rsidRPr="00D25AB1" w:rsidRDefault="00D37F6A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Синдром срыгивания и рвоты</w:t>
      </w:r>
      <w:r w:rsidR="00525DBC">
        <w:rPr>
          <w:rFonts w:ascii="Times New Roman" w:hAnsi="Times New Roman" w:cs="Times New Roman"/>
          <w:sz w:val="28"/>
          <w:szCs w:val="28"/>
          <w:lang w:val="ru-RU"/>
        </w:rPr>
        <w:t>: причины развития, клиническая картина, т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актика фельдшера.</w:t>
      </w:r>
    </w:p>
    <w:p w:rsidR="000D3845" w:rsidRPr="00D25AB1" w:rsidRDefault="00A75BB8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Ожоги: п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клинические проя</w:t>
      </w:r>
      <w:r>
        <w:rPr>
          <w:rFonts w:ascii="Times New Roman" w:hAnsi="Times New Roman" w:cs="Times New Roman"/>
          <w:sz w:val="28"/>
          <w:szCs w:val="28"/>
          <w:lang w:val="ru-RU"/>
        </w:rPr>
        <w:t>вления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диагностика.</w:t>
      </w:r>
      <w:r w:rsidR="000F7F90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 Оказание неотложной помощи.</w:t>
      </w:r>
    </w:p>
    <w:p w:rsidR="000D3845" w:rsidRPr="00D25AB1" w:rsidRDefault="000F7F90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25AB1">
        <w:rPr>
          <w:rFonts w:ascii="Times New Roman" w:hAnsi="Times New Roman" w:cs="Times New Roman"/>
          <w:sz w:val="28"/>
          <w:szCs w:val="28"/>
          <w:lang w:val="ru-RU"/>
        </w:rPr>
        <w:t>Ино</w:t>
      </w:r>
      <w:r w:rsidR="00A75BB8">
        <w:rPr>
          <w:rFonts w:ascii="Times New Roman" w:hAnsi="Times New Roman" w:cs="Times New Roman"/>
          <w:sz w:val="28"/>
          <w:szCs w:val="28"/>
          <w:lang w:val="ru-RU"/>
        </w:rPr>
        <w:t>родные тела дыхательных путей: п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ричины возникновения, диагностика, клинические проявления. Оказание медицинской помощи. Тактика фельдш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D25AB1">
        <w:rPr>
          <w:rFonts w:ascii="Times New Roman" w:hAnsi="Times New Roman" w:cs="Times New Roman"/>
          <w:sz w:val="28"/>
          <w:szCs w:val="28"/>
          <w:lang w:val="ru-RU"/>
        </w:rPr>
        <w:t>ра  ФАПа.</w:t>
      </w:r>
    </w:p>
    <w:p w:rsidR="000D3845" w:rsidRPr="00037910" w:rsidRDefault="00D25AB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37910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>острый живот»: о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собенности течения острого аппе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>диц</w:t>
      </w:r>
      <w:r w:rsidR="0003791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ита у детей разного возраста, 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р</w:t>
      </w:r>
      <w:r w:rsidR="00037910" w:rsidRPr="00037910">
        <w:rPr>
          <w:rFonts w:ascii="Times New Roman" w:eastAsia="Calibri" w:hAnsi="Times New Roman" w:cs="Times New Roman"/>
          <w:sz w:val="28"/>
          <w:szCs w:val="28"/>
          <w:lang w:val="ru-RU"/>
        </w:rPr>
        <w:t>тина, диагностика, лечение, профилактика.</w:t>
      </w:r>
      <w:r w:rsidR="000F7F90" w:rsidRPr="00037910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037910" w:rsidRPr="006A4ABC" w:rsidRDefault="00037910" w:rsidP="0003791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A4ABC">
        <w:rPr>
          <w:rFonts w:ascii="Times New Roman" w:hAnsi="Times New Roman" w:cs="Times New Roman"/>
          <w:sz w:val="28"/>
          <w:szCs w:val="28"/>
          <w:lang w:val="ru-RU"/>
        </w:rPr>
        <w:t>Определение понятия «острый живот»: особенности течения острого панкр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атита </w:t>
      </w:r>
      <w:r w:rsidR="006A4ABC"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у детей разного возраста, 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клиническая карт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и</w:t>
      </w:r>
      <w:r w:rsidR="006A4ABC" w:rsidRPr="006A4ABC">
        <w:rPr>
          <w:rFonts w:ascii="Times New Roman" w:eastAsia="Calibri" w:hAnsi="Times New Roman" w:cs="Times New Roman"/>
          <w:sz w:val="28"/>
          <w:szCs w:val="28"/>
          <w:lang w:val="ru-RU"/>
        </w:rPr>
        <w:t>на, диагностика, лечение, профилактика.</w:t>
      </w:r>
      <w:r w:rsidRPr="006A4ABC">
        <w:rPr>
          <w:rFonts w:ascii="Times New Roman" w:hAnsi="Times New Roman" w:cs="Times New Roman"/>
          <w:sz w:val="28"/>
          <w:szCs w:val="28"/>
          <w:lang w:val="ru-RU"/>
        </w:rPr>
        <w:t xml:space="preserve"> Тактика фельдшера  ФАПа.</w:t>
      </w:r>
    </w:p>
    <w:p w:rsidR="00D37F6A" w:rsidRPr="007A0F09" w:rsidRDefault="00DF5F06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Сущность и цели иммунопрофилактики. Понятие об иммунитете. Вакц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нальный процесс и его закономерности. Иммунобиологические лекарстве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ные средства, их влияние на организм. Понятие о поствакцинальных реакц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ях, сроках их возникновения. Профилактика поствакцинальных осложнений. </w:t>
      </w:r>
    </w:p>
    <w:p w:rsidR="000D3845" w:rsidRPr="007A0F09" w:rsidRDefault="00AD3C32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Национальный к</w:t>
      </w:r>
      <w:r w:rsidR="000F7F90" w:rsidRPr="007A0F09">
        <w:rPr>
          <w:rFonts w:ascii="Times New Roman" w:hAnsi="Times New Roman" w:cs="Times New Roman"/>
          <w:sz w:val="28"/>
          <w:szCs w:val="28"/>
          <w:lang w:val="ru-RU"/>
        </w:rPr>
        <w:t>алендарь профилактических прививок</w:t>
      </w:r>
      <w:r w:rsidR="00D37F6A" w:rsidRPr="007A0F09">
        <w:rPr>
          <w:rFonts w:ascii="Times New Roman" w:hAnsi="Times New Roman" w:cs="Times New Roman"/>
          <w:sz w:val="28"/>
          <w:szCs w:val="28"/>
          <w:lang w:val="ru-RU"/>
        </w:rPr>
        <w:t>. Медицинские противопоказания к иммунизации.</w:t>
      </w:r>
    </w:p>
    <w:p w:rsidR="001315E1" w:rsidRPr="00E02CB6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прививочной работы в детской поликлинике, на </w:t>
      </w:r>
      <w:proofErr w:type="spellStart"/>
      <w:r w:rsidRPr="00E02CB6">
        <w:rPr>
          <w:rFonts w:ascii="Times New Roman" w:hAnsi="Times New Roman" w:cs="Times New Roman"/>
          <w:sz w:val="28"/>
          <w:szCs w:val="28"/>
          <w:lang w:val="ru-RU"/>
        </w:rPr>
        <w:t>ФАПе</w:t>
      </w:r>
      <w:proofErr w:type="spellEnd"/>
      <w:r w:rsidRPr="00E02CB6">
        <w:rPr>
          <w:rFonts w:ascii="Times New Roman" w:hAnsi="Times New Roman" w:cs="Times New Roman"/>
          <w:sz w:val="28"/>
          <w:szCs w:val="28"/>
          <w:lang w:val="ru-RU"/>
        </w:rPr>
        <w:t>, в учреждениях дошкольного и общего среднего образования. Правила хран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ния и транспортировки иммунобиологических лекарственных средств. Пон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тие о </w:t>
      </w:r>
      <w:proofErr w:type="spellStart"/>
      <w:r w:rsidRPr="00E02CB6">
        <w:rPr>
          <w:rFonts w:ascii="Times New Roman" w:hAnsi="Times New Roman" w:cs="Times New Roman"/>
          <w:sz w:val="28"/>
          <w:szCs w:val="28"/>
          <w:lang w:val="ru-RU"/>
        </w:rPr>
        <w:t>холодовой</w:t>
      </w:r>
      <w:proofErr w:type="spellEnd"/>
      <w:r w:rsidRPr="00E02CB6">
        <w:rPr>
          <w:rFonts w:ascii="Times New Roman" w:hAnsi="Times New Roman" w:cs="Times New Roman"/>
          <w:sz w:val="28"/>
          <w:szCs w:val="28"/>
          <w:lang w:val="ru-RU"/>
        </w:rPr>
        <w:t xml:space="preserve"> цепи. Медицинская документация.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Особенности течения туберкулеза у детей и подростков в различные возрас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ные пе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>риоды: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лечение, профилактика.</w:t>
      </w:r>
    </w:p>
    <w:p w:rsidR="00393CBE" w:rsidRPr="00D25AB1" w:rsidRDefault="001315E1" w:rsidP="00393CB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Клиническая картина первичных форм туберкулеза: туберкулезной интокс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кации, первичного туберкулезного комплекса, туберкулеза внутригрудных лимфо</w:t>
      </w:r>
      <w:r w:rsidR="00121532">
        <w:rPr>
          <w:rFonts w:ascii="Times New Roman" w:hAnsi="Times New Roman" w:cs="Times New Roman"/>
          <w:sz w:val="28"/>
          <w:szCs w:val="28"/>
          <w:lang w:val="ru-RU"/>
        </w:rPr>
        <w:t>узлов;</w:t>
      </w:r>
      <w:r w:rsidR="00393CBE" w:rsidRPr="00393CBE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определение, этиология,  клиническая картина, диагностика, л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r w:rsidR="00393CBE" w:rsidRPr="00D25AB1">
        <w:rPr>
          <w:rFonts w:ascii="Times New Roman" w:eastAsia="Calibri" w:hAnsi="Times New Roman" w:cs="Times New Roman"/>
          <w:sz w:val="28"/>
          <w:szCs w:val="28"/>
          <w:lang w:val="ru-RU"/>
        </w:rPr>
        <w:t>чение, профилактика.</w:t>
      </w:r>
    </w:p>
    <w:p w:rsidR="007A0F09" w:rsidRPr="007A0F09" w:rsidRDefault="001315E1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A0F09">
        <w:rPr>
          <w:rFonts w:ascii="Times New Roman" w:hAnsi="Times New Roman" w:cs="Times New Roman"/>
          <w:sz w:val="28"/>
          <w:szCs w:val="28"/>
          <w:lang w:val="ru-RU"/>
        </w:rPr>
        <w:t>Современные принципы лечения туберкулеза у детей. Орга</w:t>
      </w:r>
      <w:r w:rsidR="00393CBE">
        <w:rPr>
          <w:rFonts w:ascii="Times New Roman" w:hAnsi="Times New Roman" w:cs="Times New Roman"/>
          <w:sz w:val="28"/>
          <w:szCs w:val="28"/>
          <w:lang w:val="ru-RU"/>
        </w:rPr>
        <w:t xml:space="preserve">низация борьбы с туберкулезом: </w:t>
      </w:r>
      <w:proofErr w:type="spellStart"/>
      <w:r w:rsidR="00393CBE">
        <w:rPr>
          <w:rFonts w:ascii="Times New Roman" w:hAnsi="Times New Roman" w:cs="Times New Roman"/>
          <w:sz w:val="28"/>
          <w:szCs w:val="28"/>
          <w:lang w:val="ru-RU"/>
        </w:rPr>
        <w:t>химиопрофилактика</w:t>
      </w:r>
      <w:proofErr w:type="spellEnd"/>
      <w:r w:rsidR="00393CBE">
        <w:rPr>
          <w:rFonts w:ascii="Times New Roman" w:hAnsi="Times New Roman" w:cs="Times New Roman"/>
          <w:sz w:val="28"/>
          <w:szCs w:val="28"/>
          <w:lang w:val="ru-RU"/>
        </w:rPr>
        <w:t xml:space="preserve">, выявление больных туберкулезом, </w:t>
      </w:r>
      <w:proofErr w:type="spellStart"/>
      <w:r w:rsidR="00393CBE">
        <w:rPr>
          <w:rFonts w:ascii="Times New Roman" w:hAnsi="Times New Roman" w:cs="Times New Roman"/>
          <w:sz w:val="28"/>
          <w:szCs w:val="28"/>
          <w:lang w:val="ru-RU"/>
        </w:rPr>
        <w:t>т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7A0F09">
        <w:rPr>
          <w:rFonts w:ascii="Times New Roman" w:hAnsi="Times New Roman" w:cs="Times New Roman"/>
          <w:sz w:val="28"/>
          <w:szCs w:val="28"/>
          <w:lang w:val="ru-RU"/>
        </w:rPr>
        <w:t>беркулинодиагностика</w:t>
      </w:r>
      <w:proofErr w:type="spellEnd"/>
      <w:r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. Понятие о вираже туберкулиновой пробы. </w:t>
      </w:r>
    </w:p>
    <w:p w:rsidR="00D25AB1" w:rsidRPr="007A0F09" w:rsidRDefault="00274ECF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Дифтерия: определение, этиология, эпидемиология, патогенез,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линическая картина дифтерии ротоглотки, гортани, носа и других л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кализаций. Особенности течения у вакцинированных детей. Ос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ложнения, д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агно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стика, дифференциальная диагностика,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ринципы лече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ния, м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едицин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>ский уход, п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>рофилактик</w:t>
      </w:r>
      <w:r w:rsidR="00E71E92">
        <w:rPr>
          <w:rFonts w:ascii="Times New Roman" w:hAnsi="Times New Roman" w:cs="Times New Roman"/>
          <w:sz w:val="28"/>
          <w:szCs w:val="28"/>
          <w:lang w:val="ru-RU"/>
        </w:rPr>
        <w:t xml:space="preserve">а. Тактика </w:t>
      </w:r>
      <w:r w:rsidR="00FC263B" w:rsidRPr="007A0F09">
        <w:rPr>
          <w:rFonts w:ascii="Times New Roman" w:hAnsi="Times New Roman" w:cs="Times New Roman"/>
          <w:sz w:val="28"/>
          <w:szCs w:val="28"/>
          <w:lang w:val="ru-RU"/>
        </w:rPr>
        <w:t xml:space="preserve"> фельдшера ФАПа при выявлении заболевания. Санитарно-противоэпидемические мероприятия в очаге.</w:t>
      </w:r>
    </w:p>
    <w:p w:rsidR="00D25AB1" w:rsidRPr="00D25AB1" w:rsidRDefault="00170ACC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Скарлатина: определение, этиология, эпидемиология,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лассифик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ция, клиническая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</w:t>
      </w:r>
      <w:r>
        <w:rPr>
          <w:rFonts w:ascii="Times New Roman" w:hAnsi="Times New Roman" w:cs="Times New Roman"/>
          <w:sz w:val="28"/>
          <w:szCs w:val="28"/>
          <w:lang w:val="ru-RU"/>
        </w:rPr>
        <w:t>ка,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ринци</w:t>
      </w:r>
      <w:r>
        <w:rPr>
          <w:rFonts w:ascii="Times New Roman" w:hAnsi="Times New Roman" w:cs="Times New Roman"/>
          <w:sz w:val="28"/>
          <w:szCs w:val="28"/>
          <w:lang w:val="ru-RU"/>
        </w:rPr>
        <w:t>пы лечения, медицинский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рофилактика. Тактика фельдшера при выявлении заболевания. Санитарно-противоэпидемические мероприятия в очаге. </w:t>
      </w:r>
    </w:p>
    <w:p w:rsidR="00D25AB1" w:rsidRPr="00D25AB1" w:rsidRDefault="009A7127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Менингококковая инфекция: определение, этиология, э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пидемиоло</w:t>
      </w:r>
      <w:r>
        <w:rPr>
          <w:rFonts w:ascii="Times New Roman" w:hAnsi="Times New Roman" w:cs="Times New Roman"/>
          <w:sz w:val="28"/>
          <w:szCs w:val="28"/>
          <w:lang w:val="ru-RU"/>
        </w:rPr>
        <w:t>гия,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атоге</w:t>
      </w:r>
      <w:r>
        <w:rPr>
          <w:rFonts w:ascii="Times New Roman" w:hAnsi="Times New Roman" w:cs="Times New Roman"/>
          <w:sz w:val="28"/>
          <w:szCs w:val="28"/>
          <w:lang w:val="ru-RU"/>
        </w:rPr>
        <w:t>нез, классификация,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линическая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альная диагностика</w:t>
      </w:r>
      <w:r>
        <w:rPr>
          <w:rFonts w:ascii="Times New Roman" w:hAnsi="Times New Roman" w:cs="Times New Roman"/>
          <w:sz w:val="28"/>
          <w:szCs w:val="28"/>
          <w:lang w:val="ru-RU"/>
        </w:rPr>
        <w:t>. Принципы лечения,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рофилактика. Тактика фел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дшера при выявлении заболевания. Санитарно-противоэпидемические мер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приятия в очаге. Инфекционно-токсический шок. Принципы оказания мед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 xml:space="preserve">цинской помощи. </w:t>
      </w:r>
    </w:p>
    <w:p w:rsidR="000F7F90" w:rsidRDefault="00F86C95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Коклюш: определение, этиология, эпидемиология, патогенез, к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линиче</w:t>
      </w:r>
      <w:r>
        <w:rPr>
          <w:rFonts w:ascii="Times New Roman" w:hAnsi="Times New Roman" w:cs="Times New Roman"/>
          <w:sz w:val="28"/>
          <w:szCs w:val="28"/>
          <w:lang w:val="ru-RU"/>
        </w:rPr>
        <w:t>ская картина, диагностика, д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ифференциальная диагностика. Принципы ле</w:t>
      </w:r>
      <w:r>
        <w:rPr>
          <w:rFonts w:ascii="Times New Roman" w:hAnsi="Times New Roman" w:cs="Times New Roman"/>
          <w:sz w:val="28"/>
          <w:szCs w:val="28"/>
          <w:lang w:val="ru-RU"/>
        </w:rPr>
        <w:t>чения, уход, п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рофилактика. Тактика фельдшера при выявлении заболевания. Сан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FC263B" w:rsidRPr="00D25AB1">
        <w:rPr>
          <w:rFonts w:ascii="Times New Roman" w:hAnsi="Times New Roman" w:cs="Times New Roman"/>
          <w:sz w:val="28"/>
          <w:szCs w:val="28"/>
          <w:lang w:val="ru-RU"/>
        </w:rPr>
        <w:t>тарно-противоэпидемические мероприятия в очаге.</w:t>
      </w:r>
    </w:p>
    <w:p w:rsidR="0022756E" w:rsidRPr="0022756E" w:rsidRDefault="0022756E" w:rsidP="00D25AB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hanging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Этиология. Эпидемиология. Особенности клинического течения инфекции СOVI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19</w:t>
      </w:r>
      <w:r w:rsidRPr="0022756E">
        <w:rPr>
          <w:rFonts w:ascii="Times New Roman" w:hAnsi="Times New Roman" w:cs="Times New Roman"/>
          <w:sz w:val="28"/>
          <w:szCs w:val="28"/>
          <w:lang w:val="ru-RU"/>
        </w:rPr>
        <w:t xml:space="preserve"> у детей.</w:t>
      </w:r>
    </w:p>
    <w:p w:rsidR="000F7F90" w:rsidRDefault="000F7F90" w:rsidP="004F515A">
      <w:pPr>
        <w:shd w:val="clear" w:color="auto" w:fill="FFFFFF"/>
        <w:ind w:right="379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704A4" w:rsidRDefault="004704A4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4F515A" w:rsidRDefault="004F515A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D25AB1" w:rsidRDefault="00D25AB1" w:rsidP="007B72EA">
      <w:pPr>
        <w:shd w:val="clear" w:color="auto" w:fill="FFFFFF"/>
        <w:ind w:right="379"/>
        <w:jc w:val="center"/>
        <w:rPr>
          <w:b/>
          <w:bCs/>
          <w:color w:val="000000"/>
          <w:szCs w:val="28"/>
        </w:rPr>
      </w:pPr>
    </w:p>
    <w:p w:rsidR="00CE1F4F" w:rsidRPr="00C739E8" w:rsidRDefault="00CE1F4F" w:rsidP="007B72EA">
      <w:pPr>
        <w:shd w:val="clear" w:color="auto" w:fill="FFFFFF"/>
        <w:ind w:right="379"/>
        <w:jc w:val="center"/>
        <w:rPr>
          <w:b/>
          <w:szCs w:val="28"/>
        </w:rPr>
      </w:pPr>
      <w:r w:rsidRPr="00C739E8">
        <w:rPr>
          <w:b/>
          <w:bCs/>
          <w:color w:val="000000"/>
          <w:szCs w:val="28"/>
        </w:rPr>
        <w:t>Перечень манипуляций</w:t>
      </w:r>
      <w:r w:rsidR="007B72EA">
        <w:rPr>
          <w:b/>
          <w:bCs/>
          <w:color w:val="000000"/>
          <w:szCs w:val="28"/>
        </w:rPr>
        <w:t xml:space="preserve"> </w:t>
      </w:r>
      <w:r w:rsidRPr="00C739E8">
        <w:rPr>
          <w:b/>
          <w:bCs/>
          <w:color w:val="000000"/>
          <w:spacing w:val="3"/>
          <w:szCs w:val="28"/>
        </w:rPr>
        <w:t>для экзамена</w:t>
      </w:r>
    </w:p>
    <w:p w:rsidR="00CE1F4F" w:rsidRPr="00C739E8" w:rsidRDefault="00CE1F4F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 xml:space="preserve">по </w:t>
      </w:r>
      <w:r w:rsidR="005C0FDF">
        <w:rPr>
          <w:rStyle w:val="FontStyle11"/>
        </w:rPr>
        <w:t>учебному предмету</w:t>
      </w:r>
      <w:r w:rsidRPr="00C739E8">
        <w:rPr>
          <w:rStyle w:val="FontStyle11"/>
        </w:rPr>
        <w:t xml:space="preserve"> «Педиатрия»,</w:t>
      </w:r>
    </w:p>
    <w:p w:rsidR="007B72EA" w:rsidRDefault="000675B0" w:rsidP="000675B0">
      <w:pPr>
        <w:pStyle w:val="Style1"/>
        <w:widowControl/>
        <w:spacing w:line="240" w:lineRule="auto"/>
        <w:jc w:val="center"/>
        <w:rPr>
          <w:rStyle w:val="FontStyle11"/>
        </w:rPr>
      </w:pPr>
      <w:r w:rsidRPr="00C739E8">
        <w:rPr>
          <w:rStyle w:val="FontStyle11"/>
        </w:rPr>
        <w:t>отделение «Лечебное дело»</w:t>
      </w:r>
      <w:r>
        <w:rPr>
          <w:rStyle w:val="FontStyle11"/>
        </w:rPr>
        <w:t xml:space="preserve">, </w:t>
      </w:r>
    </w:p>
    <w:p w:rsidR="00CE1F4F" w:rsidRPr="004704A4" w:rsidRDefault="000675B0" w:rsidP="000D3845">
      <w:pPr>
        <w:pStyle w:val="Style1"/>
        <w:widowControl/>
        <w:numPr>
          <w:ilvl w:val="0"/>
          <w:numId w:val="4"/>
        </w:numPr>
        <w:spacing w:line="240" w:lineRule="auto"/>
        <w:jc w:val="center"/>
        <w:rPr>
          <w:rStyle w:val="FontStyle11"/>
          <w:b w:val="0"/>
          <w:i/>
          <w:sz w:val="32"/>
          <w:szCs w:val="32"/>
        </w:rPr>
      </w:pPr>
      <w:r>
        <w:rPr>
          <w:rStyle w:val="FontStyle11"/>
        </w:rPr>
        <w:t>курс</w:t>
      </w:r>
      <w:r w:rsidR="007B72EA">
        <w:rPr>
          <w:rStyle w:val="FontStyle11"/>
        </w:rPr>
        <w:t>,</w:t>
      </w:r>
      <w:r w:rsidR="00CE1F4F" w:rsidRPr="00C739E8">
        <w:rPr>
          <w:rStyle w:val="FontStyle11"/>
        </w:rPr>
        <w:t xml:space="preserve"> 5 семестр</w:t>
      </w:r>
      <w:r w:rsidR="007B72EA">
        <w:rPr>
          <w:rStyle w:val="FontStyle11"/>
        </w:rPr>
        <w:t xml:space="preserve">, </w:t>
      </w:r>
      <w:r w:rsidR="00CE1F4F" w:rsidRPr="00C739E8">
        <w:rPr>
          <w:rStyle w:val="FontStyle11"/>
        </w:rPr>
        <w:t>20</w:t>
      </w:r>
      <w:r w:rsidR="00CD3F3D">
        <w:rPr>
          <w:rStyle w:val="FontStyle11"/>
          <w:lang w:val="en-US"/>
        </w:rPr>
        <w:t>2</w:t>
      </w:r>
      <w:r w:rsidR="005C0FDF">
        <w:rPr>
          <w:rStyle w:val="FontStyle11"/>
        </w:rPr>
        <w:t>3</w:t>
      </w:r>
      <w:r w:rsidR="00CE1F4F" w:rsidRPr="00C739E8">
        <w:rPr>
          <w:rStyle w:val="FontStyle11"/>
        </w:rPr>
        <w:t>/20</w:t>
      </w:r>
      <w:r w:rsidR="009D2633">
        <w:rPr>
          <w:rStyle w:val="FontStyle11"/>
        </w:rPr>
        <w:t>2</w:t>
      </w:r>
      <w:r w:rsidR="005C0FDF">
        <w:rPr>
          <w:rStyle w:val="FontStyle11"/>
        </w:rPr>
        <w:t>4</w:t>
      </w:r>
      <w:r w:rsidR="00CE1F4F" w:rsidRPr="00C739E8">
        <w:rPr>
          <w:rStyle w:val="FontStyle11"/>
        </w:rPr>
        <w:t xml:space="preserve"> учебный год</w:t>
      </w:r>
    </w:p>
    <w:p w:rsidR="004704A4" w:rsidRPr="00890244" w:rsidRDefault="004704A4" w:rsidP="004704A4">
      <w:pPr>
        <w:pStyle w:val="Style1"/>
        <w:widowControl/>
        <w:spacing w:line="240" w:lineRule="auto"/>
        <w:ind w:left="-5" w:firstLine="0"/>
        <w:rPr>
          <w:bCs/>
          <w:sz w:val="32"/>
          <w:szCs w:val="32"/>
        </w:rPr>
      </w:pP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BD5C97">
        <w:rPr>
          <w:spacing w:val="2"/>
          <w:szCs w:val="28"/>
        </w:rPr>
        <w:t xml:space="preserve">Провести   вторичную   обработку   новорожденного,   поступившего   из </w:t>
      </w:r>
      <w:r w:rsidRPr="00BD5C97">
        <w:rPr>
          <w:szCs w:val="28"/>
        </w:rPr>
        <w:t>родильного зала. Заполнение документации при переводе ребенка из родил</w:t>
      </w:r>
      <w:r w:rsidRPr="00BD5C97">
        <w:rPr>
          <w:szCs w:val="28"/>
        </w:rPr>
        <w:t>ь</w:t>
      </w:r>
      <w:r w:rsidRPr="00BD5C97">
        <w:rPr>
          <w:szCs w:val="28"/>
        </w:rPr>
        <w:t>ного зала.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туалет новорожденного </w:t>
      </w:r>
      <w:r w:rsidR="00651233" w:rsidRPr="000D3845">
        <w:rPr>
          <w:spacing w:val="1"/>
          <w:szCs w:val="28"/>
        </w:rPr>
        <w:t>в родовспомогательном учреждении</w:t>
      </w:r>
      <w:r w:rsidRPr="000D3845">
        <w:rPr>
          <w:spacing w:val="1"/>
          <w:szCs w:val="28"/>
        </w:rPr>
        <w:t>. Правила соблюдения санитарно-гигиенических норм при уходе за новоро</w:t>
      </w:r>
      <w:r w:rsidRPr="000D3845">
        <w:rPr>
          <w:spacing w:val="1"/>
          <w:szCs w:val="28"/>
        </w:rPr>
        <w:t>ж</w:t>
      </w:r>
      <w:r w:rsidRPr="000D3845">
        <w:rPr>
          <w:spacing w:val="1"/>
          <w:szCs w:val="28"/>
        </w:rPr>
        <w:t>денным ребенком.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Провести туалет пупочной ранки.</w:t>
      </w:r>
    </w:p>
    <w:p w:rsidR="000D3845" w:rsidRPr="00B37E6D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Запеленать новорожденного закрытым способом. Правила хранения, сорт</w:t>
      </w:r>
      <w:r w:rsidRPr="000D3845">
        <w:rPr>
          <w:spacing w:val="1"/>
          <w:szCs w:val="28"/>
        </w:rPr>
        <w:t>и</w:t>
      </w:r>
      <w:r w:rsidRPr="000D3845">
        <w:rPr>
          <w:spacing w:val="1"/>
          <w:szCs w:val="28"/>
        </w:rPr>
        <w:t>ровки, транспортировки, обработки пеленок.</w:t>
      </w:r>
    </w:p>
    <w:p w:rsidR="00B37E6D" w:rsidRPr="00B37E6D" w:rsidRDefault="00B37E6D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>Провести туалет</w:t>
      </w:r>
      <w:r>
        <w:rPr>
          <w:spacing w:val="1"/>
          <w:szCs w:val="28"/>
        </w:rPr>
        <w:t xml:space="preserve"> грудного ребенка.</w:t>
      </w:r>
    </w:p>
    <w:p w:rsidR="00B37E6D" w:rsidRPr="000D3845" w:rsidRDefault="00B37E6D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>
        <w:rPr>
          <w:spacing w:val="1"/>
          <w:szCs w:val="28"/>
        </w:rPr>
        <w:t>Провести антропометрию ребенка.</w:t>
      </w:r>
    </w:p>
    <w:p w:rsidR="000D3845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pacing w:val="1"/>
          <w:szCs w:val="28"/>
        </w:rPr>
        <w:t xml:space="preserve">Провести оксигенотерапию с помощью </w:t>
      </w:r>
      <w:r w:rsidR="004F515A">
        <w:rPr>
          <w:spacing w:val="1"/>
          <w:szCs w:val="28"/>
        </w:rPr>
        <w:t>назальных</w:t>
      </w:r>
      <w:r w:rsidR="00F10FED">
        <w:rPr>
          <w:spacing w:val="1"/>
          <w:szCs w:val="28"/>
        </w:rPr>
        <w:t xml:space="preserve"> </w:t>
      </w:r>
      <w:r w:rsidR="004F515A">
        <w:rPr>
          <w:spacing w:val="1"/>
          <w:szCs w:val="28"/>
        </w:rPr>
        <w:t>канюль</w:t>
      </w:r>
      <w:r w:rsidR="00F10FED">
        <w:rPr>
          <w:spacing w:val="1"/>
          <w:szCs w:val="28"/>
        </w:rPr>
        <w:t>,</w:t>
      </w:r>
      <w:r w:rsidR="004F515A">
        <w:rPr>
          <w:spacing w:val="1"/>
          <w:szCs w:val="28"/>
        </w:rPr>
        <w:t xml:space="preserve"> </w:t>
      </w:r>
      <w:r w:rsidR="00F10FED">
        <w:rPr>
          <w:spacing w:val="1"/>
          <w:szCs w:val="28"/>
        </w:rPr>
        <w:t>маски</w:t>
      </w:r>
      <w:r w:rsidRPr="000D3845">
        <w:rPr>
          <w:spacing w:val="1"/>
          <w:szCs w:val="28"/>
        </w:rPr>
        <w:t xml:space="preserve">. </w:t>
      </w:r>
      <w:r w:rsidRPr="000D3845">
        <w:rPr>
          <w:szCs w:val="28"/>
        </w:rPr>
        <w:t>Показ</w:t>
      </w:r>
      <w:r w:rsidRPr="000D3845">
        <w:rPr>
          <w:szCs w:val="28"/>
        </w:rPr>
        <w:t>а</w:t>
      </w:r>
      <w:r w:rsidRPr="000D3845">
        <w:rPr>
          <w:szCs w:val="28"/>
        </w:rPr>
        <w:t xml:space="preserve">ния, противопоказания, механизм действия, техника безопасности при работе с кислородом, обработка использованного инструментария. </w:t>
      </w:r>
    </w:p>
    <w:p w:rsidR="00CE1F4F" w:rsidRPr="000D3845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b/>
          <w:bCs/>
          <w:spacing w:val="-26"/>
          <w:szCs w:val="28"/>
        </w:rPr>
      </w:pPr>
      <w:r w:rsidRPr="000D3845">
        <w:rPr>
          <w:szCs w:val="28"/>
        </w:rPr>
        <w:t xml:space="preserve">Применить пузырь со льдом. Показания, противопоказания, возможные осложнения, обработка использованного инструментария.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-1"/>
          <w:szCs w:val="28"/>
        </w:rPr>
        <w:t xml:space="preserve">Применить грелку. </w:t>
      </w:r>
      <w:r w:rsidRPr="00BD5C97">
        <w:rPr>
          <w:szCs w:val="28"/>
        </w:rPr>
        <w:t>Показания, противопоказания, возможные осложнения,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Поставить согревающий компресс на ухо ребенку 2-х лет.</w:t>
      </w:r>
      <w:r w:rsidRPr="00BD5C97">
        <w:rPr>
          <w:szCs w:val="28"/>
        </w:rPr>
        <w:t xml:space="preserve"> Показания, противопоказания, возможные осложнения, обработка использованного и</w:t>
      </w:r>
      <w:r w:rsidRPr="00BD5C97">
        <w:rPr>
          <w:szCs w:val="28"/>
        </w:rPr>
        <w:t>н</w:t>
      </w:r>
      <w:r w:rsidRPr="00BD5C97">
        <w:rPr>
          <w:szCs w:val="28"/>
        </w:rPr>
        <w:t>струментария.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 xml:space="preserve">Введение </w:t>
      </w:r>
      <w:r w:rsidR="004F515A">
        <w:rPr>
          <w:spacing w:val="1"/>
          <w:szCs w:val="28"/>
        </w:rPr>
        <w:t>ректального катетера</w:t>
      </w:r>
      <w:r w:rsidRPr="00BD5C97">
        <w:rPr>
          <w:spacing w:val="1"/>
          <w:szCs w:val="28"/>
        </w:rPr>
        <w:t xml:space="preserve"> ребенку 5 мес. </w:t>
      </w:r>
      <w:r w:rsidRPr="00BD5C97">
        <w:rPr>
          <w:szCs w:val="28"/>
        </w:rPr>
        <w:t>Показания, противопоказания, обработка использованного инструментария</w:t>
      </w:r>
      <w:r w:rsidR="00F33A37">
        <w:rPr>
          <w:szCs w:val="28"/>
        </w:rPr>
        <w:t>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очистительную клизму ребенку 1,5 года.</w:t>
      </w:r>
      <w:r w:rsidRPr="00BD5C97">
        <w:rPr>
          <w:szCs w:val="28"/>
        </w:rPr>
        <w:t xml:space="preserve"> Показания, противопок</w:t>
      </w:r>
      <w:r w:rsidRPr="00BD5C97">
        <w:rPr>
          <w:szCs w:val="28"/>
        </w:rPr>
        <w:t>а</w:t>
      </w:r>
      <w:r w:rsidRPr="00BD5C97">
        <w:rPr>
          <w:szCs w:val="28"/>
        </w:rPr>
        <w:t>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pacing w:val="1"/>
          <w:szCs w:val="28"/>
        </w:rPr>
        <w:t>Провести лекарственную клизму ребенку 9 месяцев.</w:t>
      </w:r>
      <w:r w:rsidRPr="00BD5C97">
        <w:rPr>
          <w:szCs w:val="28"/>
        </w:rPr>
        <w:t xml:space="preserve"> Показания, противоп</w:t>
      </w:r>
      <w:r w:rsidRPr="00BD5C97">
        <w:rPr>
          <w:szCs w:val="28"/>
        </w:rPr>
        <w:t>о</w:t>
      </w:r>
      <w:r w:rsidRPr="00BD5C97">
        <w:rPr>
          <w:szCs w:val="28"/>
        </w:rPr>
        <w:t>казания,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zCs w:val="28"/>
        </w:rPr>
      </w:pPr>
      <w:r w:rsidRPr="00BD5C97">
        <w:rPr>
          <w:szCs w:val="28"/>
        </w:rPr>
        <w:t>Провести промывание желудка ребенку 4 года. Показания, противопоказ</w:t>
      </w:r>
      <w:r w:rsidRPr="00BD5C97">
        <w:rPr>
          <w:szCs w:val="28"/>
        </w:rPr>
        <w:t>а</w:t>
      </w:r>
      <w:r w:rsidRPr="00BD5C97">
        <w:rPr>
          <w:szCs w:val="28"/>
        </w:rPr>
        <w:t>ния, обработка использованного инструментария</w:t>
      </w:r>
      <w:r w:rsidR="00F33A37">
        <w:rPr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D25AB1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pacing w:val="1"/>
          <w:szCs w:val="28"/>
        </w:rPr>
        <w:t>Вакцинировать вакциной БЦЖ (БЦЖ-М). Поствакцинальная реакция, возможные осложнения, правила работы с живой вакциной, сроки провед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ния вакцинации и ревакцинации,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</w:t>
      </w:r>
      <w:r>
        <w:rPr>
          <w:spacing w:val="1"/>
          <w:szCs w:val="28"/>
        </w:rPr>
        <w:t>,</w:t>
      </w:r>
      <w:r w:rsidRPr="00BD5C97">
        <w:rPr>
          <w:spacing w:val="1"/>
          <w:szCs w:val="28"/>
        </w:rPr>
        <w:t xml:space="preserve"> постановлени</w:t>
      </w:r>
      <w:r>
        <w:rPr>
          <w:spacing w:val="1"/>
          <w:szCs w:val="28"/>
        </w:rPr>
        <w:t>е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Вакцинировать ва</w:t>
      </w:r>
      <w:r w:rsidR="00686288">
        <w:rPr>
          <w:szCs w:val="28"/>
        </w:rPr>
        <w:t>кциной против вирусного гепатита В</w:t>
      </w:r>
      <w:r w:rsidRPr="00C70420">
        <w:rPr>
          <w:szCs w:val="28"/>
        </w:rPr>
        <w:t xml:space="preserve">. </w:t>
      </w:r>
      <w:r w:rsidRPr="00C70420">
        <w:rPr>
          <w:spacing w:val="1"/>
          <w:szCs w:val="28"/>
        </w:rPr>
        <w:t>Возможные осло</w:t>
      </w:r>
      <w:r w:rsidRPr="00C70420">
        <w:rPr>
          <w:spacing w:val="1"/>
          <w:szCs w:val="28"/>
        </w:rPr>
        <w:t>ж</w:t>
      </w:r>
      <w:r w:rsidRPr="00C70420">
        <w:rPr>
          <w:spacing w:val="1"/>
          <w:szCs w:val="28"/>
        </w:rPr>
        <w:t>нения, правила хранения и транспортировки вакцины сроки проведения ва</w:t>
      </w:r>
      <w:r w:rsidRPr="00C70420">
        <w:rPr>
          <w:spacing w:val="1"/>
          <w:szCs w:val="28"/>
        </w:rPr>
        <w:t>к</w:t>
      </w:r>
      <w:r w:rsidRPr="00C70420">
        <w:rPr>
          <w:spacing w:val="1"/>
          <w:szCs w:val="28"/>
        </w:rPr>
        <w:t>цинации и ревакцинации, заполнение учетной документации (приказ №191 МЗРБ</w:t>
      </w:r>
      <w:r>
        <w:rPr>
          <w:spacing w:val="1"/>
          <w:szCs w:val="28"/>
        </w:rPr>
        <w:t>,</w:t>
      </w:r>
      <w:r w:rsidRPr="00C70420">
        <w:rPr>
          <w:spacing w:val="1"/>
          <w:szCs w:val="28"/>
        </w:rPr>
        <w:t xml:space="preserve">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hanging="567"/>
        <w:jc w:val="both"/>
        <w:rPr>
          <w:szCs w:val="28"/>
        </w:rPr>
      </w:pPr>
      <w:r w:rsidRPr="00C70420">
        <w:rPr>
          <w:szCs w:val="28"/>
        </w:rPr>
        <w:t>Выполнить прививки детям: АДС.</w:t>
      </w:r>
      <w:r w:rsidRPr="00C70420">
        <w:rPr>
          <w:spacing w:val="1"/>
          <w:szCs w:val="28"/>
        </w:rPr>
        <w:t xml:space="preserve"> 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</w:t>
      </w:r>
      <w:r>
        <w:rPr>
          <w:spacing w:val="1"/>
          <w:szCs w:val="28"/>
        </w:rPr>
        <w:t>четной документации (приказ №191</w:t>
      </w:r>
      <w:r w:rsidRPr="00C70420">
        <w:rPr>
          <w:spacing w:val="1"/>
          <w:szCs w:val="28"/>
        </w:rPr>
        <w:t xml:space="preserve"> МЗРБ, постановление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АКДС.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>Выполнить прививки детям: «КПК».</w:t>
      </w:r>
      <w:r w:rsidRPr="00C70420">
        <w:rPr>
          <w:spacing w:val="1"/>
          <w:szCs w:val="28"/>
        </w:rPr>
        <w:t xml:space="preserve"> Возможные осложнения, правила хранения и транспортировки вакцины сроки проведения вакцинации и р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 xml:space="preserve">вакцинации, заполнение учетной документации </w:t>
      </w:r>
      <w:r w:rsidRPr="00BD5C97">
        <w:rPr>
          <w:spacing w:val="1"/>
          <w:szCs w:val="28"/>
        </w:rPr>
        <w:t>(приказ №</w:t>
      </w:r>
      <w:r>
        <w:rPr>
          <w:spacing w:val="1"/>
          <w:szCs w:val="28"/>
        </w:rPr>
        <w:t>1</w:t>
      </w:r>
      <w:r w:rsidRPr="00BD5C97">
        <w:rPr>
          <w:spacing w:val="1"/>
          <w:szCs w:val="28"/>
        </w:rPr>
        <w:t>91 МЗРБ пост</w:t>
      </w:r>
      <w:r w:rsidRPr="00BD5C97">
        <w:rPr>
          <w:spacing w:val="1"/>
          <w:szCs w:val="28"/>
        </w:rPr>
        <w:t>а</w:t>
      </w:r>
      <w:r w:rsidRPr="00BD5C97">
        <w:rPr>
          <w:spacing w:val="1"/>
          <w:szCs w:val="28"/>
        </w:rPr>
        <w:t>новлени</w:t>
      </w:r>
      <w:r>
        <w:rPr>
          <w:spacing w:val="1"/>
          <w:szCs w:val="28"/>
        </w:rPr>
        <w:t>я</w:t>
      </w:r>
      <w:r w:rsidRPr="00BD5C97">
        <w:rPr>
          <w:spacing w:val="1"/>
          <w:szCs w:val="28"/>
        </w:rPr>
        <w:t xml:space="preserve"> №</w:t>
      </w:r>
      <w:r w:rsidR="00AF0F19">
        <w:rPr>
          <w:spacing w:val="1"/>
          <w:szCs w:val="28"/>
        </w:rPr>
        <w:t>42</w:t>
      </w:r>
      <w:r w:rsidRPr="00BD5C97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5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ЖКВ.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ЖПВ.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CE1F4F" w:rsidRPr="00C70420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C70420">
        <w:rPr>
          <w:szCs w:val="28"/>
        </w:rPr>
        <w:t xml:space="preserve">Выполнить прививки детям: ИПВ. </w:t>
      </w:r>
      <w:r w:rsidRPr="00C70420">
        <w:rPr>
          <w:spacing w:val="1"/>
          <w:szCs w:val="28"/>
        </w:rPr>
        <w:t>Возможные осложнения, правила хран</w:t>
      </w:r>
      <w:r w:rsidRPr="00C70420">
        <w:rPr>
          <w:spacing w:val="1"/>
          <w:szCs w:val="28"/>
        </w:rPr>
        <w:t>е</w:t>
      </w:r>
      <w:r w:rsidRPr="00C70420">
        <w:rPr>
          <w:spacing w:val="1"/>
          <w:szCs w:val="28"/>
        </w:rPr>
        <w:t>ния и транспортировки вакцины сроки проведения вакцинации и ревакцин</w:t>
      </w:r>
      <w:r w:rsidRPr="00C70420">
        <w:rPr>
          <w:spacing w:val="1"/>
          <w:szCs w:val="28"/>
        </w:rPr>
        <w:t>а</w:t>
      </w:r>
      <w:r w:rsidRPr="00C70420">
        <w:rPr>
          <w:spacing w:val="1"/>
          <w:szCs w:val="28"/>
        </w:rPr>
        <w:t>ции, заполнение учетной документации (приказ №191 МЗРБ постановления №</w:t>
      </w:r>
      <w:r w:rsidR="00AF0F19">
        <w:rPr>
          <w:spacing w:val="1"/>
          <w:szCs w:val="28"/>
        </w:rPr>
        <w:t>42</w:t>
      </w:r>
      <w:r w:rsidRPr="00C70420">
        <w:rPr>
          <w:spacing w:val="1"/>
          <w:szCs w:val="28"/>
        </w:rPr>
        <w:t>).</w:t>
      </w:r>
    </w:p>
    <w:p w:rsidR="004F515A" w:rsidRPr="00BD5C97" w:rsidRDefault="004F515A" w:rsidP="004F51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Провести пробу Манту, оценить результат.</w:t>
      </w:r>
    </w:p>
    <w:p w:rsidR="004F515A" w:rsidRPr="00BD5C97" w:rsidRDefault="004F515A" w:rsidP="004F51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1"/>
          <w:szCs w:val="28"/>
        </w:rPr>
      </w:pPr>
      <w:r w:rsidRPr="00BD5C97">
        <w:rPr>
          <w:szCs w:val="28"/>
        </w:rPr>
        <w:t>Ввести противодифтерийную сыворотку</w:t>
      </w:r>
      <w:r w:rsidRPr="00BD5C97">
        <w:rPr>
          <w:spacing w:val="1"/>
          <w:szCs w:val="28"/>
        </w:rPr>
        <w:t xml:space="preserve"> по методу </w:t>
      </w:r>
      <w:proofErr w:type="spellStart"/>
      <w:r w:rsidRPr="00BD5C97">
        <w:rPr>
          <w:spacing w:val="1"/>
          <w:szCs w:val="28"/>
        </w:rPr>
        <w:t>Безредко</w:t>
      </w:r>
      <w:proofErr w:type="spellEnd"/>
      <w:r w:rsidRPr="00BD5C97">
        <w:rPr>
          <w:szCs w:val="28"/>
        </w:rPr>
        <w:t xml:space="preserve">. Показания для введения, </w:t>
      </w:r>
      <w:r w:rsidRPr="00BD5C97">
        <w:rPr>
          <w:spacing w:val="1"/>
          <w:szCs w:val="28"/>
        </w:rPr>
        <w:t>возможные осложнения, правила проведения пробы на перенос</w:t>
      </w:r>
      <w:r w:rsidRPr="00BD5C97">
        <w:rPr>
          <w:spacing w:val="1"/>
          <w:szCs w:val="28"/>
        </w:rPr>
        <w:t>и</w:t>
      </w:r>
      <w:r w:rsidRPr="00BD5C97">
        <w:rPr>
          <w:spacing w:val="1"/>
          <w:szCs w:val="28"/>
        </w:rPr>
        <w:t xml:space="preserve">мость. 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before="5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>Пунктировать и катет</w:t>
      </w:r>
      <w:r w:rsidR="004F515A">
        <w:rPr>
          <w:szCs w:val="28"/>
        </w:rPr>
        <w:t>еризировать периферические вены</w:t>
      </w:r>
      <w:r w:rsidRPr="00BD5C97">
        <w:rPr>
          <w:spacing w:val="1"/>
          <w:szCs w:val="28"/>
        </w:rPr>
        <w:t>. Правила выбора вен.</w:t>
      </w:r>
    </w:p>
    <w:p w:rsidR="004F515A" w:rsidRPr="00BD5C97" w:rsidRDefault="004F515A" w:rsidP="004F51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10"/>
        <w:ind w:left="0" w:hanging="567"/>
        <w:jc w:val="both"/>
        <w:rPr>
          <w:spacing w:val="-19"/>
          <w:szCs w:val="28"/>
        </w:rPr>
      </w:pPr>
      <w:r w:rsidRPr="00BD5C97">
        <w:rPr>
          <w:szCs w:val="28"/>
        </w:rPr>
        <w:t>Ввести внутримышечно ребенку 0,</w:t>
      </w:r>
      <w:r>
        <w:rPr>
          <w:szCs w:val="28"/>
        </w:rPr>
        <w:t>15</w:t>
      </w:r>
      <w:r w:rsidRPr="00BD5C97">
        <w:rPr>
          <w:szCs w:val="28"/>
        </w:rPr>
        <w:t xml:space="preserve"> </w:t>
      </w:r>
      <w:proofErr w:type="spellStart"/>
      <w:r>
        <w:rPr>
          <w:szCs w:val="28"/>
        </w:rPr>
        <w:t>цефтриаксон</w:t>
      </w:r>
      <w:r w:rsidRPr="00BD5C97">
        <w:rPr>
          <w:szCs w:val="28"/>
        </w:rPr>
        <w:t>а</w:t>
      </w:r>
      <w:proofErr w:type="spellEnd"/>
      <w:r w:rsidRPr="00BD5C97">
        <w:rPr>
          <w:szCs w:val="28"/>
        </w:rPr>
        <w:t>. Во флаконе доза 1</w:t>
      </w:r>
      <w:r>
        <w:rPr>
          <w:szCs w:val="28"/>
        </w:rPr>
        <w:t>,0</w:t>
      </w:r>
      <w:r w:rsidRPr="00BD5C97">
        <w:rPr>
          <w:spacing w:val="-10"/>
          <w:szCs w:val="28"/>
        </w:rPr>
        <w:t xml:space="preserve"> Правила разведения и введения. </w:t>
      </w:r>
      <w:r w:rsidRPr="00BD5C97">
        <w:rPr>
          <w:spacing w:val="1"/>
          <w:szCs w:val="28"/>
        </w:rPr>
        <w:t>Правила профилактики ВИЧ</w:t>
      </w:r>
      <w:r>
        <w:rPr>
          <w:spacing w:val="1"/>
          <w:szCs w:val="28"/>
        </w:rPr>
        <w:t xml:space="preserve"> </w:t>
      </w:r>
      <w:r w:rsidRPr="00BD5C97">
        <w:rPr>
          <w:spacing w:val="1"/>
          <w:szCs w:val="28"/>
        </w:rPr>
        <w:t>- инфекции при выполнении инъекций (Приказ № 351 МЗРБ</w:t>
      </w:r>
      <w:r>
        <w:rPr>
          <w:spacing w:val="1"/>
          <w:szCs w:val="28"/>
        </w:rPr>
        <w:t>, постановление №11</w:t>
      </w:r>
      <w:r w:rsidRPr="00BD5C97">
        <w:rPr>
          <w:spacing w:val="1"/>
          <w:szCs w:val="28"/>
        </w:rPr>
        <w:t>)</w:t>
      </w:r>
      <w:r>
        <w:rPr>
          <w:spacing w:val="1"/>
          <w:szCs w:val="28"/>
        </w:rPr>
        <w:t>.</w:t>
      </w:r>
      <w:r w:rsidRPr="00BD5C97">
        <w:rPr>
          <w:spacing w:val="1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Ввести внутримышечно Бициллин-3. Возможные осложнения, правила обработки использованного материала.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 xml:space="preserve">Провести сбор мочи на пробу </w:t>
      </w:r>
      <w:proofErr w:type="spellStart"/>
      <w:r w:rsidRPr="00BD5C97">
        <w:rPr>
          <w:szCs w:val="28"/>
        </w:rPr>
        <w:t>Зимницкого</w:t>
      </w:r>
      <w:proofErr w:type="spellEnd"/>
      <w:r w:rsidRPr="00BD5C97">
        <w:rPr>
          <w:szCs w:val="28"/>
        </w:rPr>
        <w:t>. Выписать направление, транспо</w:t>
      </w:r>
      <w:r w:rsidRPr="00BD5C97">
        <w:rPr>
          <w:szCs w:val="28"/>
        </w:rPr>
        <w:t>р</w:t>
      </w:r>
      <w:r w:rsidRPr="00BD5C97">
        <w:rPr>
          <w:szCs w:val="28"/>
        </w:rPr>
        <w:t>тировать в лабораторию.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9"/>
          <w:szCs w:val="28"/>
        </w:rPr>
      </w:pPr>
      <w:r w:rsidRPr="00BD5C97">
        <w:rPr>
          <w:szCs w:val="28"/>
        </w:rPr>
        <w:t>П</w:t>
      </w:r>
      <w:r w:rsidR="004F515A">
        <w:rPr>
          <w:szCs w:val="28"/>
        </w:rPr>
        <w:t>роизвести сбор мочи Нечипоренко</w:t>
      </w:r>
      <w:r w:rsidRPr="00BD5C97">
        <w:rPr>
          <w:szCs w:val="28"/>
        </w:rPr>
        <w:t>. Выписать направление, транспортир</w:t>
      </w:r>
      <w:r w:rsidRPr="00BD5C97">
        <w:rPr>
          <w:szCs w:val="28"/>
        </w:rPr>
        <w:t>о</w:t>
      </w:r>
      <w:r w:rsidRPr="00BD5C97">
        <w:rPr>
          <w:szCs w:val="28"/>
        </w:rPr>
        <w:t>вать в лабораторию.</w:t>
      </w:r>
      <w:r w:rsidRPr="00BD5C97">
        <w:rPr>
          <w:spacing w:val="-9"/>
          <w:szCs w:val="28"/>
        </w:rPr>
        <w:t xml:space="preserve"> </w:t>
      </w:r>
    </w:p>
    <w:p w:rsidR="004F515A" w:rsidRPr="00BD5C97" w:rsidRDefault="004F515A" w:rsidP="004F515A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spacing w:val="-7"/>
          <w:szCs w:val="28"/>
        </w:rPr>
      </w:pPr>
      <w:r w:rsidRPr="00BD5C97">
        <w:rPr>
          <w:szCs w:val="28"/>
        </w:rPr>
        <w:t>Взять кал для исследования на патогенную флору и копрограмму. Выписать направление, транспортировать в лабораторию.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pacing w:val="1"/>
          <w:szCs w:val="28"/>
        </w:rPr>
        <w:t>Выполнить подкожное введение</w:t>
      </w:r>
      <w:r w:rsidR="004F515A">
        <w:rPr>
          <w:color w:val="000000"/>
          <w:spacing w:val="1"/>
          <w:szCs w:val="28"/>
        </w:rPr>
        <w:t xml:space="preserve"> 8 ЕД </w:t>
      </w:r>
      <w:r>
        <w:rPr>
          <w:color w:val="000000"/>
          <w:spacing w:val="1"/>
          <w:szCs w:val="28"/>
        </w:rPr>
        <w:t xml:space="preserve">инсулина </w:t>
      </w:r>
      <w:r w:rsidRPr="002032CC">
        <w:rPr>
          <w:color w:val="000000"/>
          <w:spacing w:val="1"/>
          <w:szCs w:val="28"/>
        </w:rPr>
        <w:t xml:space="preserve">ребенку 5 лет. </w:t>
      </w:r>
      <w:r w:rsidRPr="002032CC">
        <w:rPr>
          <w:color w:val="000000"/>
          <w:szCs w:val="28"/>
        </w:rPr>
        <w:t>Правила хранения и введения инсулина.</w:t>
      </w:r>
      <w:r>
        <w:rPr>
          <w:color w:val="000000"/>
          <w:szCs w:val="28"/>
        </w:rPr>
        <w:t xml:space="preserve"> </w:t>
      </w:r>
      <w:r w:rsidRPr="00CE428E">
        <w:rPr>
          <w:color w:val="000000"/>
          <w:spacing w:val="1"/>
          <w:szCs w:val="28"/>
        </w:rPr>
        <w:t>Возможные осложнения, правила обработки использованного материала.</w:t>
      </w:r>
      <w:r w:rsidRPr="00BD5C97">
        <w:rPr>
          <w:color w:val="000000"/>
          <w:szCs w:val="28"/>
        </w:rPr>
        <w:t xml:space="preserve"> </w:t>
      </w:r>
    </w:p>
    <w:p w:rsidR="00CE1F4F" w:rsidRPr="00BD5C97" w:rsidRDefault="00CE1F4F" w:rsidP="000D384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hanging="567"/>
        <w:jc w:val="both"/>
        <w:rPr>
          <w:color w:val="000000"/>
          <w:spacing w:val="-9"/>
          <w:szCs w:val="28"/>
        </w:rPr>
      </w:pPr>
      <w:r w:rsidRPr="002032CC">
        <w:rPr>
          <w:color w:val="000000"/>
          <w:szCs w:val="28"/>
        </w:rPr>
        <w:t>Выполнить заб</w:t>
      </w:r>
      <w:r>
        <w:rPr>
          <w:color w:val="000000"/>
          <w:szCs w:val="28"/>
        </w:rPr>
        <w:t>о</w:t>
      </w:r>
      <w:r w:rsidRPr="002032CC">
        <w:rPr>
          <w:color w:val="000000"/>
          <w:szCs w:val="28"/>
        </w:rPr>
        <w:t xml:space="preserve">р кала на </w:t>
      </w:r>
      <w:r>
        <w:rPr>
          <w:color w:val="000000"/>
          <w:szCs w:val="28"/>
        </w:rPr>
        <w:t xml:space="preserve">бактериологическое исследование, </w:t>
      </w:r>
      <w:r w:rsidRPr="002032CC">
        <w:rPr>
          <w:color w:val="000000"/>
          <w:spacing w:val="-2"/>
          <w:szCs w:val="28"/>
        </w:rPr>
        <w:t>на яйца гел</w:t>
      </w:r>
      <w:r w:rsidRPr="002032CC">
        <w:rPr>
          <w:color w:val="000000"/>
          <w:spacing w:val="-2"/>
          <w:szCs w:val="28"/>
        </w:rPr>
        <w:t>ь</w:t>
      </w:r>
      <w:r w:rsidRPr="002032CC">
        <w:rPr>
          <w:color w:val="000000"/>
          <w:spacing w:val="-2"/>
          <w:szCs w:val="28"/>
        </w:rPr>
        <w:t>минтов, остриц.</w:t>
      </w:r>
    </w:p>
    <w:p w:rsidR="00DD2F05" w:rsidRPr="00633F87" w:rsidRDefault="00CE1F4F" w:rsidP="00DD2F05">
      <w:pPr>
        <w:numPr>
          <w:ilvl w:val="0"/>
          <w:numId w:val="2"/>
        </w:numPr>
        <w:shd w:val="clear" w:color="auto" w:fill="FFFFFF"/>
        <w:tabs>
          <w:tab w:val="left" w:pos="426"/>
          <w:tab w:val="left" w:pos="523"/>
        </w:tabs>
        <w:autoSpaceDE w:val="0"/>
        <w:autoSpaceDN w:val="0"/>
        <w:adjustRightInd w:val="0"/>
        <w:ind w:left="0" w:hanging="567"/>
        <w:jc w:val="both"/>
      </w:pPr>
      <w:r w:rsidRPr="007B72EA">
        <w:rPr>
          <w:color w:val="000000"/>
          <w:spacing w:val="1"/>
          <w:szCs w:val="28"/>
        </w:rPr>
        <w:t>Произвести забор мазков из зева и носа на бактериологическое исследов</w:t>
      </w:r>
      <w:r w:rsidRPr="007B72EA">
        <w:rPr>
          <w:color w:val="000000"/>
          <w:spacing w:val="1"/>
          <w:szCs w:val="28"/>
        </w:rPr>
        <w:t>а</w:t>
      </w:r>
      <w:r w:rsidRPr="007B72EA">
        <w:rPr>
          <w:color w:val="000000"/>
          <w:spacing w:val="1"/>
          <w:szCs w:val="28"/>
        </w:rPr>
        <w:t>ние.</w:t>
      </w:r>
      <w:r w:rsidRPr="007B72EA">
        <w:rPr>
          <w:color w:val="000000"/>
          <w:szCs w:val="28"/>
        </w:rPr>
        <w:t xml:space="preserve"> Выписать направление, транспортировать в лабораторию. </w:t>
      </w:r>
      <w:bookmarkStart w:id="0" w:name="_GoBack"/>
      <w:bookmarkEnd w:id="0"/>
    </w:p>
    <w:sectPr w:rsidR="00DD2F05" w:rsidRPr="00633F87" w:rsidSect="00D25AB1">
      <w:footerReference w:type="default" r:id="rId9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EF2" w:rsidRDefault="00DA3EF2" w:rsidP="006555EA">
      <w:r>
        <w:separator/>
      </w:r>
    </w:p>
  </w:endnote>
  <w:endnote w:type="continuationSeparator" w:id="0">
    <w:p w:rsidR="00DA3EF2" w:rsidRDefault="00DA3EF2" w:rsidP="00655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012" w:rsidRDefault="00AA401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EF2" w:rsidRDefault="00DA3EF2" w:rsidP="006555EA">
      <w:r>
        <w:separator/>
      </w:r>
    </w:p>
  </w:footnote>
  <w:footnote w:type="continuationSeparator" w:id="0">
    <w:p w:rsidR="00DA3EF2" w:rsidRDefault="00DA3EF2" w:rsidP="00655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F3907"/>
    <w:multiLevelType w:val="hybridMultilevel"/>
    <w:tmpl w:val="27B4A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7988"/>
    <w:multiLevelType w:val="singleLevel"/>
    <w:tmpl w:val="EF82E7E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C00FCD"/>
    <w:multiLevelType w:val="hybridMultilevel"/>
    <w:tmpl w:val="15C2F262"/>
    <w:lvl w:ilvl="0" w:tplc="20E8B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52E00"/>
    <w:multiLevelType w:val="hybridMultilevel"/>
    <w:tmpl w:val="E8885F84"/>
    <w:lvl w:ilvl="0" w:tplc="CA9C80F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3177E6"/>
    <w:multiLevelType w:val="hybridMultilevel"/>
    <w:tmpl w:val="661CC576"/>
    <w:lvl w:ilvl="0" w:tplc="8776433A">
      <w:start w:val="3"/>
      <w:numFmt w:val="decimal"/>
      <w:lvlText w:val="%1"/>
      <w:lvlJc w:val="left"/>
      <w:pPr>
        <w:ind w:left="-5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715" w:hanging="360"/>
      </w:pPr>
    </w:lvl>
    <w:lvl w:ilvl="2" w:tplc="0419001B" w:tentative="1">
      <w:start w:val="1"/>
      <w:numFmt w:val="lowerRoman"/>
      <w:lvlText w:val="%3."/>
      <w:lvlJc w:val="right"/>
      <w:pPr>
        <w:ind w:left="1435" w:hanging="180"/>
      </w:pPr>
    </w:lvl>
    <w:lvl w:ilvl="3" w:tplc="0419000F" w:tentative="1">
      <w:start w:val="1"/>
      <w:numFmt w:val="decimal"/>
      <w:lvlText w:val="%4."/>
      <w:lvlJc w:val="left"/>
      <w:pPr>
        <w:ind w:left="2155" w:hanging="360"/>
      </w:pPr>
    </w:lvl>
    <w:lvl w:ilvl="4" w:tplc="04190019" w:tentative="1">
      <w:start w:val="1"/>
      <w:numFmt w:val="lowerLetter"/>
      <w:lvlText w:val="%5."/>
      <w:lvlJc w:val="left"/>
      <w:pPr>
        <w:ind w:left="2875" w:hanging="360"/>
      </w:pPr>
    </w:lvl>
    <w:lvl w:ilvl="5" w:tplc="0419001B" w:tentative="1">
      <w:start w:val="1"/>
      <w:numFmt w:val="lowerRoman"/>
      <w:lvlText w:val="%6."/>
      <w:lvlJc w:val="right"/>
      <w:pPr>
        <w:ind w:left="3595" w:hanging="180"/>
      </w:pPr>
    </w:lvl>
    <w:lvl w:ilvl="6" w:tplc="0419000F" w:tentative="1">
      <w:start w:val="1"/>
      <w:numFmt w:val="decimal"/>
      <w:lvlText w:val="%7."/>
      <w:lvlJc w:val="left"/>
      <w:pPr>
        <w:ind w:left="4315" w:hanging="360"/>
      </w:pPr>
    </w:lvl>
    <w:lvl w:ilvl="7" w:tplc="04190019" w:tentative="1">
      <w:start w:val="1"/>
      <w:numFmt w:val="lowerLetter"/>
      <w:lvlText w:val="%8."/>
      <w:lvlJc w:val="left"/>
      <w:pPr>
        <w:ind w:left="5035" w:hanging="360"/>
      </w:pPr>
    </w:lvl>
    <w:lvl w:ilvl="8" w:tplc="0419001B" w:tentative="1">
      <w:start w:val="1"/>
      <w:numFmt w:val="lowerRoman"/>
      <w:lvlText w:val="%9."/>
      <w:lvlJc w:val="right"/>
      <w:pPr>
        <w:ind w:left="5755" w:hanging="180"/>
      </w:pPr>
    </w:lvl>
  </w:abstractNum>
  <w:abstractNum w:abstractNumId="5">
    <w:nsid w:val="4EC81BC5"/>
    <w:multiLevelType w:val="hybridMultilevel"/>
    <w:tmpl w:val="B6D6CF8E"/>
    <w:lvl w:ilvl="0" w:tplc="1C764A2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5974A1"/>
    <w:multiLevelType w:val="hybridMultilevel"/>
    <w:tmpl w:val="7608B17E"/>
    <w:lvl w:ilvl="0" w:tplc="BB6A5BFC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93EC7"/>
    <w:multiLevelType w:val="hybridMultilevel"/>
    <w:tmpl w:val="BECADC20"/>
    <w:lvl w:ilvl="0" w:tplc="5142D3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autoHyphenation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F4F"/>
    <w:rsid w:val="000059CD"/>
    <w:rsid w:val="0003242E"/>
    <w:rsid w:val="00037910"/>
    <w:rsid w:val="000448BC"/>
    <w:rsid w:val="000675B0"/>
    <w:rsid w:val="000A74A4"/>
    <w:rsid w:val="000D3845"/>
    <w:rsid w:val="000E788E"/>
    <w:rsid w:val="000F7F90"/>
    <w:rsid w:val="0010547B"/>
    <w:rsid w:val="00112C41"/>
    <w:rsid w:val="00121532"/>
    <w:rsid w:val="0012356F"/>
    <w:rsid w:val="001315E1"/>
    <w:rsid w:val="001348B5"/>
    <w:rsid w:val="001432E0"/>
    <w:rsid w:val="001511E0"/>
    <w:rsid w:val="00170ACC"/>
    <w:rsid w:val="001964AF"/>
    <w:rsid w:val="00196FAB"/>
    <w:rsid w:val="001B0AEE"/>
    <w:rsid w:val="001D784D"/>
    <w:rsid w:val="001E3A63"/>
    <w:rsid w:val="001F661E"/>
    <w:rsid w:val="0020531B"/>
    <w:rsid w:val="00210B08"/>
    <w:rsid w:val="0022756E"/>
    <w:rsid w:val="002479BD"/>
    <w:rsid w:val="00250454"/>
    <w:rsid w:val="00252B70"/>
    <w:rsid w:val="00255137"/>
    <w:rsid w:val="00274ECF"/>
    <w:rsid w:val="00290FFD"/>
    <w:rsid w:val="00294D7C"/>
    <w:rsid w:val="002A0C0E"/>
    <w:rsid w:val="002A6632"/>
    <w:rsid w:val="002B4603"/>
    <w:rsid w:val="002C323B"/>
    <w:rsid w:val="002E5E93"/>
    <w:rsid w:val="003058A6"/>
    <w:rsid w:val="003061C7"/>
    <w:rsid w:val="0031337A"/>
    <w:rsid w:val="00313F8E"/>
    <w:rsid w:val="00350175"/>
    <w:rsid w:val="00350860"/>
    <w:rsid w:val="003735A4"/>
    <w:rsid w:val="00393CBE"/>
    <w:rsid w:val="003A2773"/>
    <w:rsid w:val="003C09C6"/>
    <w:rsid w:val="003C564E"/>
    <w:rsid w:val="003D3F20"/>
    <w:rsid w:val="004251E6"/>
    <w:rsid w:val="00426DE0"/>
    <w:rsid w:val="00433A32"/>
    <w:rsid w:val="00434203"/>
    <w:rsid w:val="00437D82"/>
    <w:rsid w:val="004404D4"/>
    <w:rsid w:val="004504AA"/>
    <w:rsid w:val="004704A4"/>
    <w:rsid w:val="00477153"/>
    <w:rsid w:val="00484E7F"/>
    <w:rsid w:val="004B4330"/>
    <w:rsid w:val="004B4A2E"/>
    <w:rsid w:val="004F508B"/>
    <w:rsid w:val="004F515A"/>
    <w:rsid w:val="005027A4"/>
    <w:rsid w:val="005169E2"/>
    <w:rsid w:val="00525DBC"/>
    <w:rsid w:val="00530B1C"/>
    <w:rsid w:val="00531649"/>
    <w:rsid w:val="005470BC"/>
    <w:rsid w:val="00553E5B"/>
    <w:rsid w:val="00565DD0"/>
    <w:rsid w:val="00566575"/>
    <w:rsid w:val="0057270C"/>
    <w:rsid w:val="00573D53"/>
    <w:rsid w:val="00573F7B"/>
    <w:rsid w:val="005A5876"/>
    <w:rsid w:val="005C0FDF"/>
    <w:rsid w:val="005C6D53"/>
    <w:rsid w:val="005E2AF1"/>
    <w:rsid w:val="00611080"/>
    <w:rsid w:val="0062714D"/>
    <w:rsid w:val="0063196D"/>
    <w:rsid w:val="00633F87"/>
    <w:rsid w:val="006342B8"/>
    <w:rsid w:val="0064646C"/>
    <w:rsid w:val="00651233"/>
    <w:rsid w:val="00653D8B"/>
    <w:rsid w:val="006555EA"/>
    <w:rsid w:val="00657A92"/>
    <w:rsid w:val="00686288"/>
    <w:rsid w:val="00696A80"/>
    <w:rsid w:val="006A4ABC"/>
    <w:rsid w:val="006E3F50"/>
    <w:rsid w:val="006F0B28"/>
    <w:rsid w:val="007138F6"/>
    <w:rsid w:val="00724909"/>
    <w:rsid w:val="00747FE7"/>
    <w:rsid w:val="00764666"/>
    <w:rsid w:val="007822B5"/>
    <w:rsid w:val="007832B6"/>
    <w:rsid w:val="00793D5F"/>
    <w:rsid w:val="00797244"/>
    <w:rsid w:val="007A0F09"/>
    <w:rsid w:val="007B72EA"/>
    <w:rsid w:val="007D01E3"/>
    <w:rsid w:val="007D3308"/>
    <w:rsid w:val="007F05FE"/>
    <w:rsid w:val="00836B54"/>
    <w:rsid w:val="008504D0"/>
    <w:rsid w:val="00863BF8"/>
    <w:rsid w:val="00890244"/>
    <w:rsid w:val="008C6449"/>
    <w:rsid w:val="008D246C"/>
    <w:rsid w:val="00903B5A"/>
    <w:rsid w:val="00923E8B"/>
    <w:rsid w:val="009270E6"/>
    <w:rsid w:val="00936464"/>
    <w:rsid w:val="0096545B"/>
    <w:rsid w:val="00972116"/>
    <w:rsid w:val="00984F3E"/>
    <w:rsid w:val="00996D9F"/>
    <w:rsid w:val="009A679B"/>
    <w:rsid w:val="009A7127"/>
    <w:rsid w:val="009B1925"/>
    <w:rsid w:val="009B6098"/>
    <w:rsid w:val="009B620F"/>
    <w:rsid w:val="009C0EE9"/>
    <w:rsid w:val="009C18B2"/>
    <w:rsid w:val="009C4F38"/>
    <w:rsid w:val="009D2633"/>
    <w:rsid w:val="009D6211"/>
    <w:rsid w:val="009E575C"/>
    <w:rsid w:val="009E57FE"/>
    <w:rsid w:val="009F2182"/>
    <w:rsid w:val="00A14399"/>
    <w:rsid w:val="00A334B3"/>
    <w:rsid w:val="00A75BB8"/>
    <w:rsid w:val="00A96939"/>
    <w:rsid w:val="00AA4012"/>
    <w:rsid w:val="00AA513D"/>
    <w:rsid w:val="00AC5656"/>
    <w:rsid w:val="00AC7D09"/>
    <w:rsid w:val="00AD0AF5"/>
    <w:rsid w:val="00AD14AB"/>
    <w:rsid w:val="00AD3C32"/>
    <w:rsid w:val="00AF0F19"/>
    <w:rsid w:val="00AF208F"/>
    <w:rsid w:val="00B07A85"/>
    <w:rsid w:val="00B16616"/>
    <w:rsid w:val="00B16DBC"/>
    <w:rsid w:val="00B35EE9"/>
    <w:rsid w:val="00B37E6D"/>
    <w:rsid w:val="00B4036E"/>
    <w:rsid w:val="00B50093"/>
    <w:rsid w:val="00B6773D"/>
    <w:rsid w:val="00B72C24"/>
    <w:rsid w:val="00BB08EA"/>
    <w:rsid w:val="00BD4D24"/>
    <w:rsid w:val="00BD4FE8"/>
    <w:rsid w:val="00BD7804"/>
    <w:rsid w:val="00BF3A06"/>
    <w:rsid w:val="00BF6BC1"/>
    <w:rsid w:val="00C1071F"/>
    <w:rsid w:val="00C229A2"/>
    <w:rsid w:val="00C30794"/>
    <w:rsid w:val="00C348E8"/>
    <w:rsid w:val="00C51081"/>
    <w:rsid w:val="00C61474"/>
    <w:rsid w:val="00C739E8"/>
    <w:rsid w:val="00CA5604"/>
    <w:rsid w:val="00CB5E8D"/>
    <w:rsid w:val="00CB670D"/>
    <w:rsid w:val="00CC5FDC"/>
    <w:rsid w:val="00CD3F3D"/>
    <w:rsid w:val="00CE1F4F"/>
    <w:rsid w:val="00CE3B79"/>
    <w:rsid w:val="00CE3D3F"/>
    <w:rsid w:val="00CF6727"/>
    <w:rsid w:val="00D17937"/>
    <w:rsid w:val="00D25AB1"/>
    <w:rsid w:val="00D2723B"/>
    <w:rsid w:val="00D348FD"/>
    <w:rsid w:val="00D37F6A"/>
    <w:rsid w:val="00D55DCA"/>
    <w:rsid w:val="00DA3EF2"/>
    <w:rsid w:val="00DA6026"/>
    <w:rsid w:val="00DB49D1"/>
    <w:rsid w:val="00DC7E3C"/>
    <w:rsid w:val="00DD2F05"/>
    <w:rsid w:val="00DE7769"/>
    <w:rsid w:val="00DF5F06"/>
    <w:rsid w:val="00E02CB6"/>
    <w:rsid w:val="00E0517F"/>
    <w:rsid w:val="00E062CE"/>
    <w:rsid w:val="00E1365A"/>
    <w:rsid w:val="00E313AC"/>
    <w:rsid w:val="00E370C8"/>
    <w:rsid w:val="00E43192"/>
    <w:rsid w:val="00E45DB7"/>
    <w:rsid w:val="00E543AA"/>
    <w:rsid w:val="00E71E92"/>
    <w:rsid w:val="00E861F3"/>
    <w:rsid w:val="00E9097E"/>
    <w:rsid w:val="00E9457E"/>
    <w:rsid w:val="00EB0435"/>
    <w:rsid w:val="00ED1B71"/>
    <w:rsid w:val="00ED7A41"/>
    <w:rsid w:val="00EF5F50"/>
    <w:rsid w:val="00F07EA0"/>
    <w:rsid w:val="00F10FED"/>
    <w:rsid w:val="00F1719F"/>
    <w:rsid w:val="00F33A37"/>
    <w:rsid w:val="00F374B2"/>
    <w:rsid w:val="00F455C9"/>
    <w:rsid w:val="00F55369"/>
    <w:rsid w:val="00F72616"/>
    <w:rsid w:val="00F76814"/>
    <w:rsid w:val="00F86C95"/>
    <w:rsid w:val="00F96AF3"/>
    <w:rsid w:val="00FB3263"/>
    <w:rsid w:val="00FC263B"/>
    <w:rsid w:val="00FF24CC"/>
    <w:rsid w:val="00FF33F8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F4F"/>
    <w:pPr>
      <w:jc w:val="left"/>
    </w:pPr>
    <w:rPr>
      <w:rFonts w:eastAsia="Times New Roman" w:cs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9E8"/>
    <w:pPr>
      <w:keepNext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F4F"/>
    <w:pPr>
      <w:spacing w:after="200" w:line="276" w:lineRule="auto"/>
      <w:ind w:left="720" w:firstLine="4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4">
    <w:name w:val="footer"/>
    <w:basedOn w:val="a"/>
    <w:link w:val="a5"/>
    <w:uiPriority w:val="99"/>
    <w:unhideWhenUsed/>
    <w:rsid w:val="00CE1F4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CE1F4F"/>
    <w:rPr>
      <w:rFonts w:eastAsia="Times New Roman" w:cs="Times New Roman"/>
      <w:szCs w:val="20"/>
      <w:lang w:eastAsia="ru-RU"/>
    </w:rPr>
  </w:style>
  <w:style w:type="paragraph" w:customStyle="1" w:styleId="Style2">
    <w:name w:val="Style2"/>
    <w:basedOn w:val="a"/>
    <w:uiPriority w:val="99"/>
    <w:rsid w:val="00CE1F4F"/>
    <w:pPr>
      <w:widowControl w:val="0"/>
      <w:autoSpaceDE w:val="0"/>
      <w:autoSpaceDN w:val="0"/>
      <w:adjustRightInd w:val="0"/>
      <w:spacing w:line="317" w:lineRule="exact"/>
      <w:jc w:val="both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CE1F4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CE1F4F"/>
    <w:pPr>
      <w:widowControl w:val="0"/>
      <w:autoSpaceDE w:val="0"/>
      <w:autoSpaceDN w:val="0"/>
      <w:adjustRightInd w:val="0"/>
      <w:spacing w:line="319" w:lineRule="exact"/>
      <w:ind w:hanging="365"/>
      <w:jc w:val="both"/>
    </w:pPr>
    <w:rPr>
      <w:rFonts w:eastAsiaTheme="minorEastAsia"/>
      <w:sz w:val="24"/>
      <w:szCs w:val="24"/>
    </w:rPr>
  </w:style>
  <w:style w:type="character" w:customStyle="1" w:styleId="10">
    <w:name w:val="Заголовок 1 Знак"/>
    <w:basedOn w:val="a0"/>
    <w:link w:val="1"/>
    <w:rsid w:val="00C739E8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C739E8"/>
    <w:pPr>
      <w:jc w:val="left"/>
    </w:pPr>
    <w:rPr>
      <w:rFonts w:asciiTheme="minorHAnsi" w:eastAsiaTheme="minorEastAsia" w:hAnsiTheme="minorHAnsi"/>
      <w:sz w:val="22"/>
      <w:szCs w:val="22"/>
      <w:lang w:eastAsia="ru-RU"/>
    </w:rPr>
  </w:style>
  <w:style w:type="table" w:styleId="a7">
    <w:name w:val="Table Grid"/>
    <w:basedOn w:val="a1"/>
    <w:uiPriority w:val="59"/>
    <w:rsid w:val="002A6632"/>
    <w:pPr>
      <w:jc w:val="left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DD2F05"/>
    <w:pPr>
      <w:jc w:val="center"/>
    </w:pPr>
    <w:rPr>
      <w:szCs w:val="24"/>
    </w:rPr>
  </w:style>
  <w:style w:type="character" w:customStyle="1" w:styleId="a9">
    <w:name w:val="Основной текст Знак"/>
    <w:basedOn w:val="a0"/>
    <w:link w:val="a8"/>
    <w:rsid w:val="00DD2F05"/>
    <w:rPr>
      <w:rFonts w:eastAsia="Times New Roman" w:cs="Times New Roman"/>
      <w:szCs w:val="24"/>
      <w:lang w:eastAsia="ru-RU"/>
    </w:rPr>
  </w:style>
  <w:style w:type="character" w:customStyle="1" w:styleId="11">
    <w:name w:val="Заголовок №1_"/>
    <w:basedOn w:val="a0"/>
    <w:link w:val="12"/>
    <w:rsid w:val="001511E0"/>
    <w:rPr>
      <w:b/>
      <w:bCs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1511E0"/>
    <w:pPr>
      <w:widowControl w:val="0"/>
      <w:shd w:val="clear" w:color="auto" w:fill="FFFFFF"/>
      <w:spacing w:before="180" w:after="180" w:line="322" w:lineRule="exact"/>
      <w:outlineLvl w:val="0"/>
    </w:pPr>
    <w:rPr>
      <w:rFonts w:eastAsiaTheme="minorHAnsi" w:cstheme="minorBidi"/>
      <w:b/>
      <w:bCs/>
      <w:szCs w:val="28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33F8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33F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5C1F1-451A-477F-8EA6-11F30578D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2503</Words>
  <Characters>14272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Перечень вопросов</vt:lpstr>
      <vt:lpstr>для экзамена</vt:lpstr>
      <vt:lpstr>по учебному предмету «Педиатрия»,</vt:lpstr>
      <vt:lpstr>отделение «Лечебное дело», </vt:lpstr>
      <vt:lpstr>III курс, 5 семестр</vt:lpstr>
      <vt:lpstr>2023/2024 учебный год</vt:lpstr>
      <vt:lpstr/>
    </vt:vector>
  </TitlesOfParts>
  <Company/>
  <LinksUpToDate>false</LinksUpToDate>
  <CharactersWithSpaces>16742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доброе утро</cp:lastModifiedBy>
  <cp:revision>21</cp:revision>
  <cp:lastPrinted>2023-11-01T09:17:00Z</cp:lastPrinted>
  <dcterms:created xsi:type="dcterms:W3CDTF">2020-11-23T11:22:00Z</dcterms:created>
  <dcterms:modified xsi:type="dcterms:W3CDTF">2023-11-03T05:32:00Z</dcterms:modified>
</cp:coreProperties>
</file>