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Министерство здравоохранения Республики Беларусь</w:t>
      </w: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Учреждение образования</w:t>
      </w: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«Молодечненский государственный медицинский колледж</w:t>
      </w: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имени И.В. Залуцкого»</w:t>
      </w:r>
    </w:p>
    <w:p w:rsidR="008C676B" w:rsidRPr="00873D26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2C443D" w:rsidP="002C44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УТВЕРЖДАЮ</w:t>
      </w:r>
    </w:p>
    <w:p w:rsidR="00877593" w:rsidRPr="00873D26" w:rsidRDefault="00877593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8C676B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371EDA" w:rsidRDefault="008C676B" w:rsidP="00371EDA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 учебной </w:t>
      </w:r>
      <w:r w:rsidR="00877593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371EDA"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492B" w:rsidRPr="0031492B" w:rsidRDefault="0031492B" w:rsidP="0031492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 xml:space="preserve">УО «Молодечненский  </w:t>
      </w:r>
    </w:p>
    <w:p w:rsidR="0031492B" w:rsidRPr="0031492B" w:rsidRDefault="0031492B" w:rsidP="0031492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>государственный медицинский колледж</w:t>
      </w:r>
      <w:r w:rsidRPr="0031492B">
        <w:rPr>
          <w:rFonts w:ascii="Times New Roman" w:hAnsi="Times New Roman" w:cs="Times New Roman"/>
          <w:sz w:val="28"/>
          <w:szCs w:val="30"/>
          <w:lang w:val="ru-RU"/>
        </w:rPr>
        <w:t xml:space="preserve"> имени И.В. Залуцкого</w:t>
      </w:r>
      <w:r w:rsidRPr="0031492B">
        <w:rPr>
          <w:rFonts w:ascii="Times New Roman" w:eastAsia="Calibri" w:hAnsi="Times New Roman" w:cs="Times New Roman"/>
          <w:sz w:val="28"/>
          <w:lang w:val="ru-RU"/>
        </w:rPr>
        <w:t>»</w:t>
      </w:r>
    </w:p>
    <w:p w:rsidR="008C676B" w:rsidRPr="00873D26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8C676B" w:rsidRPr="00873D26" w:rsidRDefault="002B4D18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________________ 202</w:t>
      </w:r>
      <w:r w:rsidR="00C87594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676B" w:rsidRPr="00873D26" w:rsidRDefault="008C676B" w:rsidP="008C676B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301F" w:rsidRDefault="000D301F" w:rsidP="000D301F">
      <w:pPr>
        <w:rPr>
          <w:lang w:val="ru-RU"/>
        </w:rPr>
      </w:pPr>
    </w:p>
    <w:p w:rsidR="000D301F" w:rsidRPr="000D301F" w:rsidRDefault="000D301F" w:rsidP="000D301F">
      <w:pPr>
        <w:rPr>
          <w:lang w:val="ru-RU"/>
        </w:rPr>
      </w:pPr>
    </w:p>
    <w:p w:rsidR="008C676B" w:rsidRPr="00873D26" w:rsidRDefault="00371EDA" w:rsidP="00945B79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2C443D" w:rsidRPr="00873D26" w:rsidRDefault="008C676B" w:rsidP="00733D49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ЭКЗАМЕНАЦИОННЫЕ МАТЕРИАЛЫ</w:t>
      </w:r>
      <w:r w:rsidR="002C443D"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293" w:rsidRPr="001E53E4" w:rsidRDefault="00102293" w:rsidP="00102293">
      <w:pPr>
        <w:rPr>
          <w:lang w:val="ru-RU"/>
        </w:rPr>
      </w:pPr>
    </w:p>
    <w:p w:rsidR="008C676B" w:rsidRPr="00873D26" w:rsidRDefault="00102293" w:rsidP="001022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53E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ПРЕДМЕТ</w:t>
      </w:r>
      <w:r w:rsidRPr="001E53E4">
        <w:rPr>
          <w:rFonts w:eastAsia="Calibri"/>
          <w:b/>
          <w:sz w:val="28"/>
          <w:szCs w:val="28"/>
          <w:lang w:val="ru-RU"/>
        </w:rPr>
        <w:t xml:space="preserve"> </w:t>
      </w:r>
      <w:r w:rsidR="002C443D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«ПЕДИАТРИЯ»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СПЕЦИАЛЬНОСТ</w:t>
      </w:r>
      <w:r w:rsidR="00C82CD4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Ь</w:t>
      </w:r>
      <w:r w:rsidR="00733D49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2-79 01 01 «ЛЕЧЕБНОЕ ДЕЛО»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C87594" w:rsidRPr="00873D26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</w:t>
      </w:r>
      <w:r w:rsidR="0020676A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C87594" w:rsidRPr="00873D26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СЕМЕСТР </w:t>
      </w:r>
    </w:p>
    <w:p w:rsidR="008C676B" w:rsidRPr="00873D26" w:rsidRDefault="002C443D" w:rsidP="00C82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4D1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8759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="00BC3607" w:rsidRPr="00873D2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8759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26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8C676B" w:rsidRPr="00873D26" w:rsidRDefault="008C676B" w:rsidP="008C6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102293" w:rsidRPr="00C75101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102293" w:rsidRPr="00C75101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102293" w:rsidRPr="00C75101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предметов</w:t>
      </w:r>
    </w:p>
    <w:p w:rsidR="00102293" w:rsidRPr="00C75101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 от ________</w:t>
      </w:r>
    </w:p>
    <w:p w:rsidR="00102293" w:rsidRPr="00C75101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733D49" w:rsidRPr="00C87594" w:rsidRDefault="00102293" w:rsidP="00C87594">
      <w:pPr>
        <w:spacing w:after="0"/>
        <w:ind w:left="5387"/>
        <w:rPr>
          <w:rStyle w:val="FontStyle11"/>
          <w:rFonts w:eastAsia="Calibri"/>
          <w:sz w:val="28"/>
          <w:szCs w:val="28"/>
          <w:lang w:val="ru-RU"/>
        </w:rPr>
      </w:pPr>
      <w:r w:rsidRPr="00C75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 А.В. Асанова </w:t>
      </w:r>
    </w:p>
    <w:p w:rsidR="00760EB8" w:rsidRPr="003E3391" w:rsidRDefault="00760EB8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544D3" w:rsidRPr="004C53A0" w:rsidRDefault="006544D3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lastRenderedPageBreak/>
        <w:t xml:space="preserve">Экзаменационные материалы </w:t>
      </w:r>
    </w:p>
    <w:p w:rsidR="00EA086D" w:rsidRPr="004C53A0" w:rsidRDefault="00102293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102293">
        <w:rPr>
          <w:rFonts w:eastAsia="Calibri"/>
          <w:b/>
          <w:sz w:val="28"/>
          <w:szCs w:val="28"/>
        </w:rPr>
        <w:t xml:space="preserve">по </w:t>
      </w:r>
      <w:r w:rsidR="00637582">
        <w:rPr>
          <w:rFonts w:eastAsia="Calibri"/>
          <w:b/>
          <w:sz w:val="28"/>
          <w:szCs w:val="28"/>
        </w:rPr>
        <w:t xml:space="preserve">учебному </w:t>
      </w:r>
      <w:r w:rsidRPr="00102293">
        <w:rPr>
          <w:rFonts w:eastAsia="Calibri"/>
          <w:b/>
          <w:sz w:val="28"/>
          <w:szCs w:val="28"/>
        </w:rPr>
        <w:t>предмету</w:t>
      </w:r>
      <w:r w:rsidR="009A4177" w:rsidRPr="00102293">
        <w:rPr>
          <w:rStyle w:val="FontStyle11"/>
          <w:b/>
          <w:sz w:val="32"/>
          <w:szCs w:val="28"/>
        </w:rPr>
        <w:t xml:space="preserve"> </w:t>
      </w:r>
      <w:r w:rsidR="009A4177" w:rsidRPr="004C53A0">
        <w:rPr>
          <w:rStyle w:val="FontStyle11"/>
          <w:b/>
          <w:sz w:val="28"/>
          <w:szCs w:val="28"/>
        </w:rPr>
        <w:t>«Педиатрия»</w:t>
      </w:r>
    </w:p>
    <w:p w:rsidR="005F14D3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специальност</w:t>
      </w:r>
      <w:r w:rsidR="00733D49" w:rsidRPr="004C53A0">
        <w:rPr>
          <w:rStyle w:val="FontStyle11"/>
          <w:b/>
          <w:sz w:val="28"/>
          <w:szCs w:val="28"/>
        </w:rPr>
        <w:t>ь</w:t>
      </w:r>
      <w:r w:rsidRPr="004C53A0">
        <w:rPr>
          <w:rStyle w:val="FontStyle11"/>
          <w:b/>
          <w:sz w:val="28"/>
          <w:szCs w:val="28"/>
        </w:rPr>
        <w:t xml:space="preserve"> 2-79 01 01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Pr="004C53A0">
        <w:rPr>
          <w:rStyle w:val="FontStyle11"/>
          <w:b/>
          <w:sz w:val="28"/>
          <w:szCs w:val="28"/>
        </w:rPr>
        <w:t xml:space="preserve">«Лечебное дело» </w:t>
      </w:r>
    </w:p>
    <w:p w:rsidR="005F14D3" w:rsidRPr="004C53A0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II</w:t>
      </w:r>
      <w:r w:rsidR="00C87594" w:rsidRPr="004C53A0">
        <w:rPr>
          <w:rStyle w:val="FontStyle11"/>
          <w:b/>
          <w:sz w:val="28"/>
          <w:szCs w:val="28"/>
          <w:lang w:val="en-US"/>
        </w:rPr>
        <w:t>I</w:t>
      </w:r>
      <w:r w:rsidR="002C443D" w:rsidRPr="004C53A0">
        <w:rPr>
          <w:rStyle w:val="FontStyle11"/>
          <w:b/>
          <w:sz w:val="28"/>
          <w:szCs w:val="28"/>
        </w:rPr>
        <w:t xml:space="preserve"> курс</w:t>
      </w:r>
      <w:r w:rsidRPr="004C53A0">
        <w:rPr>
          <w:rStyle w:val="FontStyle11"/>
          <w:b/>
          <w:sz w:val="28"/>
          <w:szCs w:val="28"/>
        </w:rPr>
        <w:t xml:space="preserve">, 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V</w:t>
      </w:r>
      <w:r w:rsidR="00C87594" w:rsidRPr="004C53A0">
        <w:rPr>
          <w:rStyle w:val="FontStyle11"/>
          <w:b/>
          <w:sz w:val="28"/>
          <w:szCs w:val="28"/>
          <w:lang w:val="en-US"/>
        </w:rPr>
        <w:t>I</w:t>
      </w:r>
      <w:r w:rsidR="002C443D" w:rsidRPr="004C53A0">
        <w:rPr>
          <w:rStyle w:val="FontStyle11"/>
          <w:b/>
          <w:sz w:val="28"/>
          <w:szCs w:val="28"/>
        </w:rPr>
        <w:t xml:space="preserve"> семестр </w:t>
      </w:r>
    </w:p>
    <w:p w:rsidR="00EA086D" w:rsidRPr="004C53A0" w:rsidRDefault="003A3CB0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20</w:t>
      </w:r>
      <w:r w:rsidR="004261C8">
        <w:rPr>
          <w:rStyle w:val="FontStyle11"/>
          <w:b/>
          <w:sz w:val="28"/>
          <w:szCs w:val="28"/>
        </w:rPr>
        <w:t>2</w:t>
      </w:r>
      <w:r w:rsidR="00C87594">
        <w:rPr>
          <w:rStyle w:val="FontStyle11"/>
          <w:b/>
          <w:sz w:val="28"/>
          <w:szCs w:val="28"/>
        </w:rPr>
        <w:t>3</w:t>
      </w:r>
      <w:r w:rsidR="00EA086D" w:rsidRPr="004C53A0">
        <w:rPr>
          <w:rStyle w:val="FontStyle11"/>
          <w:b/>
          <w:sz w:val="28"/>
          <w:szCs w:val="28"/>
        </w:rPr>
        <w:t>/20</w:t>
      </w:r>
      <w:r w:rsidR="00BC3607" w:rsidRPr="004C53A0">
        <w:rPr>
          <w:rStyle w:val="FontStyle11"/>
          <w:b/>
          <w:sz w:val="28"/>
          <w:szCs w:val="28"/>
        </w:rPr>
        <w:t>2</w:t>
      </w:r>
      <w:r w:rsidR="00C87594">
        <w:rPr>
          <w:rStyle w:val="FontStyle11"/>
          <w:b/>
          <w:sz w:val="28"/>
          <w:szCs w:val="28"/>
        </w:rPr>
        <w:t>4</w:t>
      </w:r>
      <w:r w:rsidR="00EA086D" w:rsidRPr="004C53A0">
        <w:rPr>
          <w:rStyle w:val="FontStyle11"/>
          <w:b/>
          <w:sz w:val="28"/>
          <w:szCs w:val="28"/>
        </w:rPr>
        <w:t xml:space="preserve"> учебный год</w:t>
      </w:r>
    </w:p>
    <w:p w:rsidR="002C443D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Краткая история педиатрии.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Организация с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 охраны материнства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детства в Республике Беларусь.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Периоды детского возраста, их краткая характеристика.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доношенного новорожденного. </w:t>
      </w:r>
      <w:r w:rsidR="00EA086D"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доношенности, недоношенности, переношенности.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33655C" w:rsidRPr="00873D26" w:rsidRDefault="00EA086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живорождени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ме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ртворождения. Критерии зрелости.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недоношенных: способы и правила кормления.</w:t>
      </w:r>
      <w:r w:rsidR="00C87594" w:rsidRPr="00C87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594" w:rsidRPr="00873D26">
        <w:rPr>
          <w:rFonts w:ascii="Times New Roman" w:hAnsi="Times New Roman" w:cs="Times New Roman"/>
          <w:sz w:val="28"/>
          <w:szCs w:val="28"/>
          <w:lang w:val="ru-RU"/>
        </w:rPr>
        <w:t>Выхаживание в домашних условиях.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</w:t>
      </w:r>
      <w:r w:rsidRPr="00873D26">
        <w:rPr>
          <w:rFonts w:ascii="Times New Roman" w:hAnsi="Times New Roman" w:cs="Times New Roman"/>
          <w:sz w:val="28"/>
          <w:szCs w:val="28"/>
        </w:rPr>
        <w:t>Микрофлора желудочно-кишечного тракта. Характеристика стула.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 (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частично грудного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искусственного вскармливания. Показания. Опасности искусственного питания. Виды современных молочных смесей. Выбор молочной смеси.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Правила введения докорма,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</w:t>
      </w:r>
      <w:r w:rsidR="00C80F28" w:rsidRPr="00873D26">
        <w:rPr>
          <w:rFonts w:ascii="Times New Roman" w:hAnsi="Times New Roman" w:cs="Times New Roman"/>
          <w:sz w:val="28"/>
          <w:szCs w:val="28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и искусственного вскармливания.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цели. Продукт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C80F28" w:rsidRPr="00873D26" w:rsidRDefault="00C80F28" w:rsidP="00C80F2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Рациональное питание детей старше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642E7C" w:rsidRPr="00873D26">
        <w:rPr>
          <w:rFonts w:ascii="Times New Roman" w:hAnsi="Times New Roman" w:cs="Times New Roman"/>
          <w:sz w:val="28"/>
          <w:szCs w:val="28"/>
          <w:lang w:val="ru-RU"/>
        </w:rPr>
        <w:t>ного года. Организация питания в учреждениях дошкольного и общего среднего образования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Требования к качественному и количественному составу рациона. Распределение продуктов, объема и калоража в течение дня. Кулинарная  обработка пищи.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экологически чистых продуктов. </w:t>
      </w:r>
    </w:p>
    <w:p w:rsidR="0033655C" w:rsidRPr="00873D26" w:rsidRDefault="0033655C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нервной системы: особенности строения головного и спинного мозга в детском возрасте. 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Развитие органов чувств. Нервно-психическое развитие, его особенности у детей раннего возраста. Оценка уровня и гармоничности нервно-психического развития.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Значение воспитательных воздействий для правильного нервно-психического развития ребенка.</w:t>
      </w:r>
    </w:p>
    <w:p w:rsidR="00C87594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594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 детей. </w:t>
      </w:r>
      <w:r w:rsidR="00C80F28" w:rsidRPr="00C87594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закономерности физического развития. Влияние факторов внешней среды. Показатели физического развития, их оценка расчетным и </w:t>
      </w:r>
      <w:proofErr w:type="spellStart"/>
      <w:r w:rsidR="00C80F28" w:rsidRPr="00C87594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="00C80F28" w:rsidRPr="00C87594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</w:t>
      </w:r>
    </w:p>
    <w:p w:rsidR="00642E7C" w:rsidRPr="00C87594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594">
        <w:rPr>
          <w:rFonts w:ascii="Times New Roman" w:hAnsi="Times New Roman" w:cs="Times New Roman"/>
          <w:sz w:val="28"/>
          <w:szCs w:val="28"/>
          <w:lang w:val="ru-RU"/>
        </w:rPr>
        <w:t>Понятие о комплексной оценке состояния здоровья. Критерии оценки: определяющие и характеризующие здоровье. Группы здоровья. Виды рекомендаций.</w:t>
      </w:r>
    </w:p>
    <w:p w:rsidR="003F3B39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Асфиксия новорожденного: определение. Виды. Факторы риска. Клиническая картина. Первичная и реанимационная помощь. Ведение ребёнка в постреанимационном периоде.  Профилактика вторичной асфиксии. Осложнения. Прогноз.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3AF" w:rsidRPr="00873D26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родовой травмы</w:t>
      </w:r>
      <w:r w:rsidR="00F328C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Виды травм. Травмы мягких тканей (петехии, ссадины, </w:t>
      </w:r>
      <w:r w:rsidR="00C87594">
        <w:rPr>
          <w:rFonts w:ascii="Times New Roman" w:hAnsi="Times New Roman" w:cs="Times New Roman"/>
          <w:sz w:val="28"/>
          <w:szCs w:val="28"/>
          <w:lang w:val="ru-RU"/>
        </w:rPr>
        <w:t>родовая опухоль, кефалогематома</w:t>
      </w:r>
      <w:r w:rsidR="00F328C4" w:rsidRPr="00873D2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33655C" w:rsidRPr="00873D26" w:rsidRDefault="00FF23A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гемолитической болезни новорожденных.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Патогенез. Клиническая картина отечной, желтушной и анемической форм. Диагностика.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Лечение.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 Прогноз. </w:t>
      </w:r>
    </w:p>
    <w:p w:rsidR="00005E27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Особенности строения и функции кожи и подкожно-жировой клетчатки у новорожденных и грудных детей.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обследования. К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ожный пупок, амниотический пуп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ок, свищи пупка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>, фунгус пупка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клиническая картина, особенности лечения и ухода.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Потница, опрелост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>, склередема, склерема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причины возникновения, клиническая картина, лечение, 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</w:p>
    <w:p w:rsidR="0033655C" w:rsidRPr="00873D26" w:rsidRDefault="00A36839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</w:t>
      </w:r>
      <w:r w:rsidR="00C53E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миология. О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мфалит,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пиодермии, конъюнктивит: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клиническая картина.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локализованных гнойных заболеваний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сепсиса новорожденных. Этиология. Патогенез. Формы. Клиническая картина. Лабораторная диагностика. Принципы лечения и </w:t>
      </w:r>
      <w:r w:rsidR="00942809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медицинского ухода. Прогноз. Профилактика гнойно-септических заболеваний новорожденных.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450781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Внутриутробные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инфекции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: врожденный токсоплазмоз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, врожденная цитомегаловирусная инфекция, врожденная краснуха.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диа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гностика, лечение. Профилактика гнойно-септических заболеваний.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</w:t>
      </w:r>
      <w:r w:rsidR="002C443D" w:rsidRPr="00873D26">
        <w:rPr>
          <w:rFonts w:ascii="Times New Roman" w:hAnsi="Times New Roman" w:cs="Times New Roman"/>
          <w:sz w:val="28"/>
          <w:szCs w:val="28"/>
          <w:lang w:val="ru-RU"/>
        </w:rPr>
        <w:t>ности костно-мышечной системы. 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собе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нности строения костной системы.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Сроки и порядок прорезывания зубов.</w:t>
      </w:r>
      <w:r w:rsidR="0082645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Рахит: определение, этиология, патогенез, клиническая картина, лабораторная диагностика, лечение, профилактика.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Диспансерное наблюдение и медицинская реабилитация.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5D3DE6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Гипервитаминоз 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медицинская реабилитация.</w:t>
      </w:r>
    </w:p>
    <w:p w:rsidR="006D7805" w:rsidRPr="00873D26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реабилитация.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опический дерматит. Определение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 Клиническая картина в зависимости от возраста. Лабо</w:t>
      </w:r>
      <w:r w:rsidR="0080282E" w:rsidRPr="00873D26">
        <w:rPr>
          <w:rFonts w:ascii="Times New Roman" w:hAnsi="Times New Roman" w:cs="Times New Roman"/>
          <w:sz w:val="28"/>
          <w:szCs w:val="28"/>
          <w:lang w:val="ru-RU"/>
        </w:rPr>
        <w:t>раторная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80282E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дистрофии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. Предрасполагающие факторы. Понятие о нормотрофии. Формы дистрофии: белково-энергетическая недостаточность</w:t>
      </w:r>
      <w:r w:rsidR="00C87594">
        <w:rPr>
          <w:rFonts w:ascii="Times New Roman" w:hAnsi="Times New Roman" w:cs="Times New Roman"/>
          <w:sz w:val="28"/>
          <w:szCs w:val="28"/>
          <w:lang w:val="ru-RU"/>
        </w:rPr>
        <w:t xml:space="preserve"> (г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ипотрофия</w:t>
      </w:r>
      <w:r w:rsidR="00C8759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Определение, степени тяжести, клиниче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ская картина. Принципы лечения и медицинского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2C44" w:rsidRPr="00873D26" w:rsidRDefault="0033655C" w:rsidP="00E12C44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Паратрофия,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причины развития. Клиническая картина. Принципы лечения и медицинского ухода. Профилактика. </w:t>
      </w:r>
    </w:p>
    <w:p w:rsidR="0022645F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органов дыхания у детей раннего возраста.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 органов дыхания: осмотр,</w:t>
      </w:r>
      <w:r w:rsidR="00D01E20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>пальпация, перкуссия, аускультация, осмотр зева.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ринит: этиология, патогенез, клиническая картина, возможные осложнения.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Лечение,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уход, профилактика.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ларингит, острый стеноз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гортани: этиология, патогенез, клиническая картина, возможные осложнения. Диагностика, дифференциальная диагностика.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, медицинский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уход, профилактика.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при остром стенозе гортани.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Бронхиты у детей: острый простой бронхит, о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стрый обструктивный б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ронхит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Тактика фельдшера при остром 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обструктивном бронхите.</w:t>
      </w:r>
    </w:p>
    <w:p w:rsidR="006D7805" w:rsidRPr="00873D26" w:rsidRDefault="00F4663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бронхиолит, рецидивирующий и хронический бронхиты.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дной клетки.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ход.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</w:t>
      </w:r>
      <w:r w:rsidR="00FA303F" w:rsidRPr="00873D26">
        <w:rPr>
          <w:rFonts w:ascii="Times New Roman" w:hAnsi="Times New Roman" w:cs="Times New Roman"/>
          <w:sz w:val="28"/>
          <w:szCs w:val="28"/>
          <w:lang w:val="ru-RU"/>
        </w:rPr>
        <w:t>Тактика фельдшера при приступе бронхиальной астмы.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Стоматиты. Этиология. Клиническая картина катарального, герпетического и  кандидозного  стоматитов. </w:t>
      </w:r>
      <w:r w:rsidR="00B22A16" w:rsidRPr="00873D26">
        <w:rPr>
          <w:rFonts w:ascii="Times New Roman" w:hAnsi="Times New Roman" w:cs="Times New Roman"/>
          <w:sz w:val="28"/>
          <w:szCs w:val="28"/>
          <w:lang w:val="ru-RU"/>
        </w:rPr>
        <w:t>Лечение. Медицинский уход. Профилактика</w:t>
      </w:r>
      <w:r w:rsidR="00BD2288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Трихоцефалёз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  Определение. Способы заражения. Клиническая картина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трихоцефалёза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Лечение.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</w:p>
    <w:p w:rsidR="00826455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Энтеробиоз. Определение. Способы заражения. Клиническая картина энтеробиоза. Лечение. Диагностика. Профилактика.</w:t>
      </w:r>
    </w:p>
    <w:p w:rsidR="0033655C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сердца  и сосудов у детей. Врожденные пороки сердца. Определение. Этиология. Классификация. Клинические пр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изнаки. Фазы течения. Лечение. Медицинский уход.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Неотложная медицинская помощь при гипоксемических состояниях.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Острая ревматическая лихорадка: опр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еделение, этиология, патогенез,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картина, лабораторная диагностика, лечение, профилактика. 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системы крови.   Особенности строения лимфоузлов, вилочковой железы, селезенки, миндалин. Показатели гемограммы  у детей разного возраста. Свертывающая система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Анемии у детей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Классификация. Железодефицитная анемия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Клиническая картина в зависимости от в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озраста.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Геморрагически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васкулит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возникновения. Клиническая картина. Лабораторная диагностика. Принципы лечения. Уход. Профилактика. 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Тромбоцитопения у детей. Причины возникновения. Клиническая картина. Лабораторная диагностика. Принципы лечения. Уход. Профилактика.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Лейкозы у детей. Этиология. Клиническая картина. Лабораторная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диагностика.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Острый пиелонефрит.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C03458" w:rsidRPr="00873D26" w:rsidRDefault="00C03458" w:rsidP="00C0345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Сахарный диабет: определение, этиологии, патогенез, клиническая картина, лабораторная диагностика, лечение. Профилактика. Прогноз. Осложнения, комы и неотложная медицинская помощь при комах</w:t>
      </w:r>
    </w:p>
    <w:p w:rsidR="00C03458" w:rsidRPr="00873D26" w:rsidRDefault="003D4797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Гипотиреоз, диффузный токсический зоб, эндемический зоб: определение, этиология, патогенез. Клиническая картина, диагностика, лечение. Медицинский уход. Профилактика. Прогноз.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остром стенозе гортани.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приступе бронхиальной астмы у детей.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судорожном синдроме (при спазмофилии).</w:t>
      </w:r>
    </w:p>
    <w:p w:rsidR="0094361E" w:rsidRPr="00873D26" w:rsidRDefault="0094361E" w:rsidP="0094361E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медицинская помощь при комах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(при сахарном диабе</w:t>
      </w:r>
      <w:r w:rsidR="00873D26" w:rsidRPr="00873D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е)</w:t>
      </w:r>
    </w:p>
    <w:p w:rsidR="008C676B" w:rsidRPr="00873D26" w:rsidRDefault="008C676B" w:rsidP="00873D2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594" w:rsidRDefault="00C87594" w:rsidP="00733D4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87594" w:rsidRDefault="00C87594" w:rsidP="00733D4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87594" w:rsidRDefault="00C87594" w:rsidP="00733D4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87594" w:rsidRDefault="00C87594" w:rsidP="00733D4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87594" w:rsidRDefault="00C87594" w:rsidP="00733D4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C443D" w:rsidRPr="00873D26" w:rsidRDefault="00EF0BA6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b/>
          <w:bCs/>
          <w:sz w:val="28"/>
          <w:szCs w:val="28"/>
        </w:rPr>
        <w:t>Перечень манипуляций</w:t>
      </w:r>
    </w:p>
    <w:p w:rsidR="002C443D" w:rsidRPr="00873D26" w:rsidRDefault="00102293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102293">
        <w:rPr>
          <w:rFonts w:eastAsia="Calibri"/>
          <w:b/>
          <w:sz w:val="28"/>
          <w:szCs w:val="28"/>
        </w:rPr>
        <w:t xml:space="preserve">по </w:t>
      </w:r>
      <w:r w:rsidR="00855ADE">
        <w:rPr>
          <w:rFonts w:eastAsia="Calibri"/>
          <w:b/>
          <w:sz w:val="28"/>
          <w:szCs w:val="28"/>
        </w:rPr>
        <w:t xml:space="preserve"> учебному </w:t>
      </w:r>
      <w:r w:rsidRPr="00102293">
        <w:rPr>
          <w:rFonts w:eastAsia="Calibri"/>
          <w:b/>
          <w:sz w:val="28"/>
          <w:szCs w:val="28"/>
        </w:rPr>
        <w:t>предмету</w:t>
      </w:r>
      <w:r w:rsidR="00733D49" w:rsidRPr="00873D26">
        <w:rPr>
          <w:rStyle w:val="FontStyle11"/>
          <w:b/>
          <w:sz w:val="28"/>
          <w:szCs w:val="28"/>
        </w:rPr>
        <w:t xml:space="preserve"> «Педиатрия»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специальност</w:t>
      </w:r>
      <w:r w:rsidR="00733D49" w:rsidRPr="00873D26">
        <w:rPr>
          <w:rStyle w:val="FontStyle11"/>
          <w:b/>
          <w:sz w:val="28"/>
          <w:szCs w:val="28"/>
        </w:rPr>
        <w:t>ь</w:t>
      </w:r>
      <w:r w:rsidRPr="00873D26">
        <w:rPr>
          <w:rStyle w:val="FontStyle11"/>
          <w:b/>
          <w:sz w:val="28"/>
          <w:szCs w:val="28"/>
        </w:rPr>
        <w:t xml:space="preserve"> 2-79 01 0</w:t>
      </w:r>
      <w:r w:rsidR="005F14D3" w:rsidRPr="00873D26">
        <w:rPr>
          <w:rStyle w:val="FontStyle11"/>
          <w:b/>
          <w:sz w:val="28"/>
          <w:szCs w:val="28"/>
        </w:rPr>
        <w:t xml:space="preserve">1 </w:t>
      </w:r>
      <w:r w:rsidRPr="00873D26">
        <w:rPr>
          <w:rStyle w:val="FontStyle11"/>
          <w:b/>
          <w:sz w:val="28"/>
          <w:szCs w:val="28"/>
        </w:rPr>
        <w:t xml:space="preserve"> «Лечебное дело»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  <w:lang w:val="en-US"/>
        </w:rPr>
        <w:t>II</w:t>
      </w:r>
      <w:r w:rsidR="00C87594" w:rsidRPr="00873D26">
        <w:rPr>
          <w:rStyle w:val="FontStyle11"/>
          <w:b/>
          <w:sz w:val="28"/>
          <w:szCs w:val="28"/>
          <w:lang w:val="en-US"/>
        </w:rPr>
        <w:t>I</w:t>
      </w:r>
      <w:r w:rsidRPr="00873D26">
        <w:rPr>
          <w:rStyle w:val="FontStyle11"/>
          <w:b/>
          <w:sz w:val="28"/>
          <w:szCs w:val="28"/>
        </w:rPr>
        <w:t xml:space="preserve"> курс,</w:t>
      </w:r>
      <w:r w:rsidR="005F14D3" w:rsidRPr="00873D26">
        <w:rPr>
          <w:rStyle w:val="FontStyle11"/>
          <w:b/>
          <w:sz w:val="28"/>
          <w:szCs w:val="28"/>
        </w:rPr>
        <w:t xml:space="preserve"> </w:t>
      </w:r>
      <w:r w:rsidRPr="00873D26">
        <w:rPr>
          <w:rStyle w:val="FontStyle11"/>
          <w:b/>
          <w:sz w:val="28"/>
          <w:szCs w:val="28"/>
          <w:lang w:val="en-US"/>
        </w:rPr>
        <w:t>V</w:t>
      </w:r>
      <w:r w:rsidR="00C87594" w:rsidRPr="00873D26">
        <w:rPr>
          <w:rStyle w:val="FontStyle11"/>
          <w:b/>
          <w:sz w:val="28"/>
          <w:szCs w:val="28"/>
          <w:lang w:val="en-US"/>
        </w:rPr>
        <w:t>I</w:t>
      </w:r>
      <w:r w:rsidRPr="00873D26">
        <w:rPr>
          <w:rStyle w:val="FontStyle11"/>
          <w:b/>
          <w:sz w:val="28"/>
          <w:szCs w:val="28"/>
        </w:rPr>
        <w:t xml:space="preserve"> семестр</w:t>
      </w:r>
    </w:p>
    <w:p w:rsidR="002C443D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20</w:t>
      </w:r>
      <w:r w:rsidR="004261C8">
        <w:rPr>
          <w:rStyle w:val="FontStyle11"/>
          <w:b/>
          <w:sz w:val="28"/>
          <w:szCs w:val="28"/>
        </w:rPr>
        <w:t>2</w:t>
      </w:r>
      <w:r w:rsidR="00C87594">
        <w:rPr>
          <w:rStyle w:val="FontStyle11"/>
          <w:b/>
          <w:sz w:val="28"/>
          <w:szCs w:val="28"/>
        </w:rPr>
        <w:t>3</w:t>
      </w:r>
      <w:r w:rsidRPr="00873D26">
        <w:rPr>
          <w:rStyle w:val="FontStyle11"/>
          <w:b/>
          <w:sz w:val="28"/>
          <w:szCs w:val="28"/>
        </w:rPr>
        <w:t>/20</w:t>
      </w:r>
      <w:r w:rsidR="00766479" w:rsidRPr="00873D26">
        <w:rPr>
          <w:rStyle w:val="FontStyle11"/>
          <w:b/>
          <w:sz w:val="28"/>
          <w:szCs w:val="28"/>
        </w:rPr>
        <w:t>2</w:t>
      </w:r>
      <w:r w:rsidR="00C87594">
        <w:rPr>
          <w:rStyle w:val="FontStyle11"/>
          <w:b/>
          <w:sz w:val="28"/>
          <w:szCs w:val="28"/>
        </w:rPr>
        <w:t>4</w:t>
      </w:r>
      <w:r w:rsidR="00A44052">
        <w:rPr>
          <w:rStyle w:val="FontStyle11"/>
          <w:b/>
          <w:sz w:val="28"/>
          <w:szCs w:val="28"/>
        </w:rPr>
        <w:t xml:space="preserve"> </w:t>
      </w:r>
      <w:r w:rsidRPr="00873D26">
        <w:rPr>
          <w:rStyle w:val="FontStyle11"/>
          <w:b/>
          <w:sz w:val="28"/>
          <w:szCs w:val="28"/>
        </w:rPr>
        <w:t>учебный год</w:t>
      </w:r>
    </w:p>
    <w:p w:rsidR="00E30753" w:rsidRPr="00873D26" w:rsidRDefault="00E30753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новорожденного </w:t>
      </w:r>
      <w:r w:rsidR="00696C53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в родовспомогательном учреждении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 Правила соблюдения санитарно-гигиенических норм при уходе за новорожденным ребенком.</w:t>
      </w:r>
    </w:p>
    <w:p w:rsidR="00C5645E" w:rsidRPr="003033B5" w:rsidRDefault="00C5645E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пупочной ранки, </w:t>
      </w:r>
      <w:r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FE1085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FE1085" w:rsidRPr="00E74DEE" w:rsidRDefault="00FE1085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Запеленать новорожденного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крытым способом. Правила хранения, сортировки, транспортировки, обработки пеленок.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антропометрию новорожденного.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Измерить массу, рост, окружность груди, головы новорожденного ребенка.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Провести гигиеническую ванну </w:t>
      </w:r>
      <w:r w:rsidR="005122D0">
        <w:rPr>
          <w:rFonts w:ascii="Times New Roman" w:hAnsi="Times New Roman" w:cs="Times New Roman"/>
          <w:sz w:val="28"/>
          <w:szCs w:val="28"/>
          <w:lang w:val="ru-RU"/>
        </w:rPr>
        <w:t>грудному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ребенку. Показания, противопоказания, правила обработки и хранения ванночки.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оксигенотерапию с помощью </w:t>
      </w:r>
      <w:r w:rsidR="006D2223">
        <w:rPr>
          <w:rFonts w:ascii="Times New Roman" w:hAnsi="Times New Roman" w:cs="Times New Roman"/>
          <w:spacing w:val="1"/>
          <w:sz w:val="28"/>
          <w:szCs w:val="28"/>
          <w:lang w:val="ru-RU"/>
        </w:rPr>
        <w:t>кислородной маски, назальных канюль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кормление через желудочный зонд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новорожденного недоношенного ребенка.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Показания, противопоказания, 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Применить грелку.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возможные осложнения,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Введение 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катетера ректального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ребенку 5 мес.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лекарственную клизму ребенку 9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E40A42" w:rsidRPr="00E40A42" w:rsidRDefault="00673CF4" w:rsidP="00E40A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глаза ребенку 2-го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нос ребенку 3-х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C5645E" w:rsidRPr="00873D26" w:rsidRDefault="00C5645E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ухо ребенку 2-х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673CF4" w:rsidRPr="009A01E4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Пунктировать и катетеризировать периферические вены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иглой - «бабочкой» с катетером. Правила выбора вен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Правила профилактики ВИЧ-инфекции при 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выполнении инъекций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F755FB" w:rsidRPr="009A01E4" w:rsidRDefault="00F755FB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свода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черепа иглой - «бабочкой» с 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 w:rsidRP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Правила профилактики ВИЧ-инфекции при 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выполнении инъекций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9A01E4" w:rsidRPr="009356D2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 периферическим венозным 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ций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18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дыхание и пульс ребенку 11 лет. 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17660" w:rsidRPr="00017660" w:rsidRDefault="00673CF4" w:rsidP="00E3075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Измерить температуру тела ребенку 4 месяцев. Зарегистрировать данные в температурном листе.</w:t>
      </w:r>
    </w:p>
    <w:p w:rsidR="009A01E4" w:rsidRPr="009356D2" w:rsidRDefault="0001766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660">
        <w:rPr>
          <w:rFonts w:ascii="Times New Roman" w:hAnsi="Times New Roman" w:cs="Times New Roman"/>
          <w:sz w:val="28"/>
          <w:szCs w:val="28"/>
          <w:lang w:val="ru-RU"/>
        </w:rPr>
        <w:t>Выполнить подкожное введение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A42">
        <w:rPr>
          <w:rFonts w:ascii="Times New Roman" w:hAnsi="Times New Roman" w:cs="Times New Roman"/>
          <w:sz w:val="28"/>
          <w:szCs w:val="28"/>
          <w:lang w:val="ru-RU"/>
        </w:rPr>
        <w:t>ЕД препарата инсулина</w:t>
      </w:r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7660">
        <w:rPr>
          <w:rFonts w:ascii="Times New Roman" w:hAnsi="Times New Roman" w:cs="Times New Roman"/>
          <w:sz w:val="28"/>
          <w:szCs w:val="28"/>
          <w:lang w:val="ru-RU"/>
        </w:rPr>
        <w:t>Постинъекционные</w:t>
      </w:r>
      <w:proofErr w:type="spellEnd"/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осложнения, их профилактика. Правила хранения и введения инсулина, расчет дозы инсулина.</w:t>
      </w:r>
      <w:r w:rsidR="009A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ции при выполнении инъекций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9A01E4" w:rsidRPr="009356D2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Бициллин-3. Возможные осложнения, правила обработки использованного материала.</w:t>
      </w:r>
      <w:r w:rsidR="009A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Правила профилактики ВИЧ-инфекции при 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выполнении инъекций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A3CB0" w:rsidRPr="00E40A42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</w:t>
      </w:r>
      <w:r w:rsidR="00E40A42">
        <w:rPr>
          <w:rFonts w:ascii="Times New Roman" w:hAnsi="Times New Roman" w:cs="Times New Roman"/>
          <w:sz w:val="28"/>
          <w:szCs w:val="28"/>
          <w:lang w:val="ru-RU"/>
        </w:rPr>
        <w:t xml:space="preserve">1,0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цефтриаксона</w:t>
      </w:r>
      <w:proofErr w:type="spellEnd"/>
      <w:r w:rsidR="00E40A42" w:rsidRPr="00E40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A42" w:rsidRPr="00873D26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="00E40A42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10 лет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Во флаконе доза 500 000 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="003D41F2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инфекции при выполн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ении инъекций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E40A42" w:rsidRDefault="00E40A42" w:rsidP="00E40A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0,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г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цеф</w:t>
      </w:r>
      <w:r>
        <w:rPr>
          <w:rFonts w:ascii="Times New Roman" w:hAnsi="Times New Roman" w:cs="Times New Roman"/>
          <w:sz w:val="28"/>
          <w:szCs w:val="28"/>
          <w:lang w:val="ru-RU"/>
        </w:rPr>
        <w:t>епим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 лет. Во флаконе доза 1,0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. Правила разведения и введения.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ении инъекций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Pr="00E40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0A42" w:rsidRPr="00E40A42" w:rsidRDefault="00E40A42" w:rsidP="00E40A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0,25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ru-RU"/>
        </w:rPr>
        <w:t>амоксициллина</w:t>
      </w:r>
      <w:r w:rsidRPr="00E40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3 лет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Во флаконе доза 500 000 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ении инъекций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9356D2" w:rsidRPr="009356D2" w:rsidRDefault="00C53E5F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</w:t>
      </w:r>
      <w:r w:rsidR="00565E63" w:rsidRPr="00873D26">
        <w:rPr>
          <w:rFonts w:ascii="Times New Roman" w:hAnsi="Times New Roman" w:cs="Times New Roman"/>
          <w:sz w:val="28"/>
          <w:szCs w:val="28"/>
          <w:lang w:val="ru-RU"/>
        </w:rPr>
        <w:t>внутримышечно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раствор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>преднизолона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 xml:space="preserve">2 мг/кг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ребенку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Правила профилактики ВИЧ-инфекции при </w:t>
      </w:r>
      <w:r w:rsidR="00E40A42">
        <w:rPr>
          <w:rFonts w:ascii="Times New Roman" w:hAnsi="Times New Roman" w:cs="Times New Roman"/>
          <w:spacing w:val="1"/>
          <w:sz w:val="28"/>
          <w:szCs w:val="28"/>
          <w:lang w:val="ru-RU"/>
        </w:rPr>
        <w:t>выполнении инъекций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A3CB0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мочи на общеклинический анализ, анализ мочи по Нечипоренко, по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Зимницкому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E5F" w:rsidRPr="00873D26" w:rsidRDefault="00C53E5F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на яйца гельминтов, остриц.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>Выписать направление, транспортировать в лабораторию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E3391" w:rsidRDefault="003E3391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3E4" w:rsidRDefault="001E53E4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3E4" w:rsidRDefault="001E53E4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27E" w:rsidRDefault="000E727E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27E" w:rsidRDefault="000E727E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27E" w:rsidRDefault="000E727E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27E" w:rsidRDefault="000E727E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27E" w:rsidRDefault="000E727E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27E" w:rsidRDefault="000E727E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27E" w:rsidRDefault="000E727E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3E4" w:rsidRDefault="001E53E4" w:rsidP="00E40A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Министерство здравоохранения Республики Беларусь</w:t>
      </w: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Учреждение образования</w:t>
      </w: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«Молодечненский государственный медицинский колледж</w:t>
      </w:r>
    </w:p>
    <w:p w:rsidR="00E40A42" w:rsidRPr="000E727E" w:rsidRDefault="00E40A42" w:rsidP="00E40A4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E727E">
        <w:rPr>
          <w:rFonts w:ascii="Times New Roman" w:hAnsi="Times New Roman"/>
          <w:b/>
          <w:sz w:val="28"/>
          <w:lang w:val="ru-RU"/>
        </w:rPr>
        <w:t>имени И.В. Залуцкого»</w:t>
      </w:r>
    </w:p>
    <w:p w:rsidR="00E40A42" w:rsidRPr="00873D26" w:rsidRDefault="00E40A42" w:rsidP="00E40A42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E40A42" w:rsidRPr="00873D26" w:rsidRDefault="00E40A42" w:rsidP="00E40A42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E40A42" w:rsidRPr="00873D26" w:rsidRDefault="00E40A42" w:rsidP="00E40A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0A42" w:rsidRPr="00873D26" w:rsidRDefault="00E40A42" w:rsidP="00E40A4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40A42" w:rsidRPr="00873D26" w:rsidRDefault="00E40A42" w:rsidP="00E40A42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УТВЕРЖДАЮ</w:t>
      </w:r>
    </w:p>
    <w:p w:rsidR="00E40A42" w:rsidRPr="00873D26" w:rsidRDefault="00E40A42" w:rsidP="00E40A42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 директора </w:t>
      </w:r>
    </w:p>
    <w:p w:rsidR="00E40A42" w:rsidRDefault="00E40A42" w:rsidP="00E40A42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 учебной  работе</w:t>
      </w: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0A42" w:rsidRPr="0031492B" w:rsidRDefault="00E40A42" w:rsidP="00E40A42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 xml:space="preserve">УО «Молодечненский  </w:t>
      </w:r>
    </w:p>
    <w:p w:rsidR="00E40A42" w:rsidRPr="0031492B" w:rsidRDefault="00E40A42" w:rsidP="00E40A42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>государственный медицинский колледж</w:t>
      </w:r>
      <w:r w:rsidRPr="0031492B">
        <w:rPr>
          <w:rFonts w:ascii="Times New Roman" w:hAnsi="Times New Roman" w:cs="Times New Roman"/>
          <w:sz w:val="28"/>
          <w:szCs w:val="30"/>
          <w:lang w:val="ru-RU"/>
        </w:rPr>
        <w:t xml:space="preserve"> имени И.В. Залуцкого</w:t>
      </w:r>
      <w:r w:rsidRPr="0031492B">
        <w:rPr>
          <w:rFonts w:ascii="Times New Roman" w:eastAsia="Calibri" w:hAnsi="Times New Roman" w:cs="Times New Roman"/>
          <w:sz w:val="28"/>
          <w:lang w:val="ru-RU"/>
        </w:rPr>
        <w:t>»</w:t>
      </w:r>
    </w:p>
    <w:p w:rsidR="00E40A42" w:rsidRPr="00873D26" w:rsidRDefault="00E40A42" w:rsidP="00E40A42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1E53E4" w:rsidRPr="009C73D6" w:rsidRDefault="00E40A42" w:rsidP="009C73D6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________________ 202</w:t>
      </w:r>
      <w:r w:rsidR="009C73D6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1E53E4" w:rsidRDefault="001E53E4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3E4" w:rsidRDefault="001E53E4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3E4" w:rsidRDefault="001E53E4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3E4" w:rsidRDefault="001E53E4" w:rsidP="009C73D6">
      <w:p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3E4" w:rsidRDefault="001E53E4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Перечень оснащения</w:t>
      </w: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для проведения переводного экзамена</w:t>
      </w:r>
    </w:p>
    <w:p w:rsidR="003E3391" w:rsidRPr="004D54C5" w:rsidRDefault="00102293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53E4">
        <w:rPr>
          <w:rStyle w:val="FontStyle11"/>
          <w:b/>
          <w:sz w:val="28"/>
          <w:szCs w:val="28"/>
          <w:lang w:val="ru-RU"/>
        </w:rPr>
        <w:t xml:space="preserve">по учебному предмету </w:t>
      </w:r>
      <w:r w:rsidR="003E3391" w:rsidRPr="004D54C5">
        <w:rPr>
          <w:rFonts w:ascii="Times New Roman" w:hAnsi="Times New Roman" w:cs="Times New Roman"/>
          <w:b/>
          <w:sz w:val="28"/>
          <w:szCs w:val="28"/>
          <w:lang w:val="ru-RU"/>
        </w:rPr>
        <w:t>«Педиатрия»</w:t>
      </w:r>
    </w:p>
    <w:p w:rsidR="003E3391" w:rsidRPr="003E3391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</w:t>
      </w:r>
      <w:r w:rsidR="00A44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4052" w:rsidRPr="004D54C5">
        <w:rPr>
          <w:rFonts w:ascii="Times New Roman" w:hAnsi="Times New Roman" w:cs="Times New Roman"/>
          <w:b/>
          <w:sz w:val="28"/>
          <w:szCs w:val="28"/>
          <w:lang w:val="ru-RU"/>
        </w:rPr>
        <w:t>2-79 01 01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«Лечебное дело» </w:t>
      </w: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II</w:t>
      </w:r>
      <w:r w:rsidR="009C73D6" w:rsidRPr="00B8050A">
        <w:rPr>
          <w:rFonts w:ascii="Times New Roman" w:hAnsi="Times New Roman" w:cs="Times New Roman"/>
          <w:b/>
          <w:sz w:val="28"/>
          <w:szCs w:val="28"/>
        </w:rPr>
        <w:t>I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9C73D6" w:rsidRPr="00B8050A">
        <w:rPr>
          <w:rFonts w:ascii="Times New Roman" w:hAnsi="Times New Roman" w:cs="Times New Roman"/>
          <w:b/>
          <w:sz w:val="28"/>
          <w:szCs w:val="28"/>
        </w:rPr>
        <w:t>I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</w:t>
      </w: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9C73D6">
        <w:rPr>
          <w:rFonts w:ascii="Times New Roman" w:hAnsi="Times New Roman" w:cs="Times New Roman"/>
          <w:b/>
          <w:sz w:val="28"/>
          <w:szCs w:val="28"/>
          <w:lang w:val="ru-RU"/>
        </w:rPr>
        <w:t>3/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9C73D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3E3391" w:rsidRPr="004D54C5" w:rsidRDefault="003E3391" w:rsidP="003E3391">
      <w:pPr>
        <w:spacing w:after="0"/>
        <w:rPr>
          <w:b/>
          <w:sz w:val="28"/>
          <w:szCs w:val="28"/>
          <w:lang w:val="ru-RU"/>
        </w:rPr>
      </w:pPr>
    </w:p>
    <w:p w:rsidR="003E3391" w:rsidRPr="004D54C5" w:rsidRDefault="003E3391" w:rsidP="003E3391">
      <w:pPr>
        <w:rPr>
          <w:b/>
          <w:sz w:val="28"/>
          <w:szCs w:val="28"/>
          <w:lang w:val="ru-RU"/>
        </w:rPr>
      </w:pPr>
    </w:p>
    <w:p w:rsidR="003E3391" w:rsidRDefault="003E3391" w:rsidP="003E3391">
      <w:pPr>
        <w:rPr>
          <w:b/>
          <w:sz w:val="28"/>
          <w:szCs w:val="28"/>
          <w:lang w:val="ru-RU"/>
        </w:rPr>
      </w:pPr>
    </w:p>
    <w:p w:rsidR="00102293" w:rsidRPr="001E53E4" w:rsidRDefault="00102293" w:rsidP="00102293">
      <w:pPr>
        <w:rPr>
          <w:sz w:val="28"/>
          <w:szCs w:val="28"/>
          <w:lang w:val="ru-RU"/>
        </w:rPr>
      </w:pPr>
    </w:p>
    <w:p w:rsidR="00102293" w:rsidRPr="00652993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2993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102293" w:rsidRPr="00652993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29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102293" w:rsidRPr="00652993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2993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предметов</w:t>
      </w:r>
    </w:p>
    <w:p w:rsidR="00102293" w:rsidRPr="00652993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2993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 от ________</w:t>
      </w:r>
    </w:p>
    <w:p w:rsidR="00102293" w:rsidRPr="00652993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29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102293" w:rsidRPr="00652993" w:rsidRDefault="00102293" w:rsidP="0010229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29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 А.В. Асанова </w:t>
      </w:r>
    </w:p>
    <w:p w:rsidR="00102293" w:rsidRPr="00102293" w:rsidRDefault="00102293" w:rsidP="00102293">
      <w:pPr>
        <w:tabs>
          <w:tab w:val="left" w:pos="8115"/>
        </w:tabs>
        <w:rPr>
          <w:lang w:val="ru-RU"/>
        </w:rPr>
      </w:pPr>
      <w:r w:rsidRPr="00102293">
        <w:rPr>
          <w:lang w:val="ru-RU"/>
        </w:rPr>
        <w:tab/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>Перечень наглядных пос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обий, материалов, инструментов</w:t>
      </w:r>
    </w:p>
    <w:p w:rsidR="00BD01A6" w:rsidRPr="0063738E" w:rsidRDefault="00652993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учебному предмету </w:t>
      </w:r>
      <w:r w:rsidR="00BD01A6" w:rsidRPr="0063738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D01A6">
        <w:rPr>
          <w:rFonts w:ascii="Times New Roman" w:hAnsi="Times New Roman" w:cs="Times New Roman"/>
          <w:b/>
          <w:sz w:val="28"/>
          <w:szCs w:val="28"/>
          <w:lang w:val="ru-RU"/>
        </w:rPr>
        <w:t>Педиатрия</w:t>
      </w:r>
      <w:r w:rsidR="00BD01A6"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        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2-79 01 01 «Л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>ечебное дело»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8E">
        <w:rPr>
          <w:rFonts w:ascii="Times New Roman" w:hAnsi="Times New Roman" w:cs="Times New Roman"/>
          <w:b/>
          <w:sz w:val="28"/>
          <w:szCs w:val="28"/>
        </w:rPr>
        <w:t>II</w:t>
      </w:r>
      <w:r w:rsidR="009C73D6" w:rsidRPr="00B8050A">
        <w:rPr>
          <w:rFonts w:ascii="Times New Roman" w:hAnsi="Times New Roman" w:cs="Times New Roman"/>
          <w:b/>
          <w:sz w:val="28"/>
          <w:szCs w:val="28"/>
        </w:rPr>
        <w:t>I</w:t>
      </w:r>
      <w:r w:rsidRPr="006373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курс, </w:t>
      </w:r>
      <w:r w:rsidRPr="0063738E">
        <w:rPr>
          <w:rFonts w:ascii="Times New Roman" w:hAnsi="Times New Roman" w:cs="Times New Roman"/>
          <w:b/>
          <w:sz w:val="28"/>
          <w:szCs w:val="28"/>
        </w:rPr>
        <w:t>V</w:t>
      </w:r>
      <w:r w:rsidR="009C73D6" w:rsidRPr="0063738E">
        <w:rPr>
          <w:rFonts w:ascii="Times New Roman" w:hAnsi="Times New Roman" w:cs="Times New Roman"/>
          <w:b/>
          <w:sz w:val="28"/>
          <w:szCs w:val="28"/>
        </w:rPr>
        <w:t>I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8E">
        <w:rPr>
          <w:rFonts w:ascii="Times New Roman" w:hAnsi="Times New Roman" w:cs="Times New Roman"/>
          <w:b/>
          <w:sz w:val="28"/>
          <w:szCs w:val="28"/>
        </w:rPr>
        <w:t>202</w:t>
      </w:r>
      <w:r w:rsidR="009C73D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63738E">
        <w:rPr>
          <w:rFonts w:ascii="Times New Roman" w:hAnsi="Times New Roman" w:cs="Times New Roman"/>
          <w:b/>
          <w:sz w:val="28"/>
          <w:szCs w:val="28"/>
        </w:rPr>
        <w:t>/202</w:t>
      </w:r>
      <w:r w:rsidR="009C73D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373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BD01A6" w:rsidRDefault="00BD01A6" w:rsidP="00BD01A6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Медицинские изделия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Кроватка для новорожденного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Кукла-новорожденный для педиатрии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Фантом головы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предплечья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ягодиц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«рука»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Бутылочка для кормления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Подгузник детский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Прибор для увлажнения кислорода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Весы электронные детские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Ростомер горизонтальный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Коробка стерилизационная круглая (бикс)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Фонендоскоп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Тонометр с набором манжеток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Стол 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пеленальный</w:t>
      </w:r>
      <w:proofErr w:type="spellEnd"/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Штатив для пробирок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Штатив для системы переливания крови и капельного введения жидкости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Стол инструментальный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Мешок «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Амбу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>» с набором масок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Контейнер для дезинфекции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Жгут </w:t>
      </w:r>
      <w:r>
        <w:rPr>
          <w:rFonts w:ascii="Times New Roman" w:hAnsi="Times New Roman" w:cs="Times New Roman"/>
          <w:sz w:val="28"/>
          <w:szCs w:val="28"/>
          <w:lang w:val="ru-RU"/>
        </w:rPr>
        <w:t>для внутривенных инъекций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Зонд желудочный детский одноразовый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Ножницы для перевязочного материала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Пинцет хирургический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Шпатель металлический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Система для капельного в/в введения жидкостей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Шприц одноразовый : 1 мл, 2мл, 5 мл, 10 мл, 20 мл                                                                                                                                      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Воронка пластмассовая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Соски детские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Баллон резиновый грушевидный (разных размеров)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Грелка резиновая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Клеенка подкладная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Лента измерительная (сантиметровая)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Пеленки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Распашонки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Пипетка глазная, ушная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Термометр медицинский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Трубка газоотводная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>нюли назальные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Лоток медицинский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Бак для грязного белья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Кувшин для воды пластмассовый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Таз для промывных вод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Пробирки лабораторные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Контейнер для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транспортиров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ru-RU"/>
        </w:rPr>
        <w:t>биоматериала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 в лабораторию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Катетер периферический венозный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Зажимы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Комплект одежды для грудного ребенка (распашонка, кофточка, ползунки, шапочка)</w:t>
      </w: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Образцы лекарственных средств</w:t>
      </w:r>
    </w:p>
    <w:p w:rsidR="00BD01A6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Цефтриаксон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  1,0; 0,5  во флаконе</w:t>
      </w:r>
    </w:p>
    <w:p w:rsidR="009C73D6" w:rsidRDefault="009C73D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Цеф</w:t>
      </w:r>
      <w:r w:rsidR="00C5283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пим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>1,0; 0,5  во флаконе</w:t>
      </w:r>
    </w:p>
    <w:p w:rsidR="009C73D6" w:rsidRPr="00963A8E" w:rsidRDefault="009C73D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Ампициллин 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>1,0; 0,5  во флаконе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Бриллиантовый зеленый 1% спиртовой раствор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Перекись водорода 30 мг/мл−30мл</w:t>
      </w:r>
    </w:p>
    <w:p w:rsidR="00BD01A6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Калия перманганат 50 мг/мл−30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иодоната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1%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>−30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Спирт этиловый 70%−30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Масло вазелиновое 50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адреналина 1 мг/мл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сульфацила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-натрия 300 мг/мл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преднизолона 30 мг/мл 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глюкозы 100 мг/мл, 400 мг/мл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Раствор натрия хлорида  9 мг/мл−200мл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Антисептик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обработки 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>кожи</w:t>
      </w: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Расходные материалы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Вата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Салфетки марлевые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Бинт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Палочки </w:t>
      </w:r>
      <w:r>
        <w:rPr>
          <w:rFonts w:ascii="Times New Roman" w:hAnsi="Times New Roman" w:cs="Times New Roman"/>
          <w:sz w:val="28"/>
          <w:szCs w:val="28"/>
          <w:lang w:val="ru-RU"/>
        </w:rPr>
        <w:t>ватные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Лейкопластырь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Липкая лента</w:t>
      </w: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Образцы медицинской документации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Индивидуальная карта ребенка (ф 026/у)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Экстренное извещение об инфекционном заболевании, пищевом отравлении, необычной реакции на прививку (Ф 058/у)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История развития новорожденного (ф 097/у)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Обменная карта (ф 113/у)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История развития ребенка (ф 112/у)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Температурный лист </w:t>
      </w:r>
    </w:p>
    <w:p w:rsidR="00BD01A6" w:rsidRPr="00873D26" w:rsidRDefault="00BD01A6" w:rsidP="00BD01A6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E3391" w:rsidRPr="003E3391" w:rsidRDefault="003E3391" w:rsidP="003E3391">
      <w:pPr>
        <w:rPr>
          <w:lang w:val="ru-RU"/>
        </w:rPr>
      </w:pPr>
    </w:p>
    <w:p w:rsidR="003E3391" w:rsidRDefault="003E3391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391" w:rsidRDefault="003E3391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73D6" w:rsidRPr="009C73D6" w:rsidRDefault="009C73D6" w:rsidP="009C73D6">
      <w:pPr>
        <w:tabs>
          <w:tab w:val="left" w:pos="99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9C73D6" w:rsidRPr="009C73D6" w:rsidRDefault="009C73D6" w:rsidP="009C73D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sz w:val="28"/>
          <w:szCs w:val="28"/>
          <w:lang w:val="ru-RU"/>
        </w:rPr>
        <w:t>Педиатрия. В.Чичко. Минск, 2017.</w:t>
      </w:r>
    </w:p>
    <w:p w:rsidR="009C73D6" w:rsidRPr="009C73D6" w:rsidRDefault="009C73D6" w:rsidP="009C73D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sz w:val="28"/>
          <w:szCs w:val="28"/>
          <w:lang w:val="ru-RU"/>
        </w:rPr>
        <w:t>Педиатрия. Н. В. Ежова. Минск, 2014.</w:t>
      </w:r>
    </w:p>
    <w:p w:rsidR="009C73D6" w:rsidRPr="009C73D6" w:rsidRDefault="009C73D6" w:rsidP="009C73D6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 «Комплексная оценка состояния здоровья ребёнка». Н.В. Галькевич Минск, 2005.</w:t>
      </w:r>
    </w:p>
    <w:p w:rsidR="009C73D6" w:rsidRPr="009C73D6" w:rsidRDefault="009C73D6" w:rsidP="009C73D6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3D6" w:rsidRPr="009C73D6" w:rsidRDefault="009C73D6" w:rsidP="009C73D6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Информационно-аналитические материалы</w:t>
      </w:r>
    </w:p>
    <w:p w:rsidR="009C73D6" w:rsidRPr="009C73D6" w:rsidRDefault="009C73D6" w:rsidP="009C73D6">
      <w:pPr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МЗ РБ  № </w:t>
      </w:r>
      <w:r w:rsidRPr="009C73D6">
        <w:rPr>
          <w:rFonts w:ascii="Times New Roman" w:hAnsi="Times New Roman" w:cs="Times New Roman"/>
          <w:b/>
          <w:sz w:val="28"/>
          <w:szCs w:val="28"/>
          <w:lang w:val="ru-RU"/>
        </w:rPr>
        <w:t>73</w:t>
      </w: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 от 05.07.2017г.  Об утверждении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заболеваний в этих организациях».</w:t>
      </w:r>
    </w:p>
    <w:p w:rsidR="009C73D6" w:rsidRPr="009C73D6" w:rsidRDefault="009C73D6" w:rsidP="009C73D6">
      <w:pPr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 № </w:t>
      </w:r>
      <w:r w:rsidRPr="009C73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113-0801 </w:t>
      </w:r>
      <w:r w:rsidRPr="009C73D6">
        <w:rPr>
          <w:rFonts w:ascii="Times New Roman" w:hAnsi="Times New Roman" w:cs="Times New Roman"/>
          <w:sz w:val="28"/>
          <w:szCs w:val="28"/>
          <w:lang w:val="ru-RU"/>
        </w:rPr>
        <w:t>от 05.09.2001г. «Гигиеническая и хирургическая антисептика кожи рук медицинского персонала».</w:t>
      </w:r>
    </w:p>
    <w:p w:rsidR="009C73D6" w:rsidRPr="009C73D6" w:rsidRDefault="009C73D6" w:rsidP="009C73D6">
      <w:pPr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№ </w:t>
      </w:r>
      <w:r w:rsidRPr="009C73D6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 «Об изменении постановления Министерства здравоохранения Республики Беларусь № 106 о порядке организации диетического питания», Министерство здравоохранения Республики Беларусь, 10.02.2023.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№ </w:t>
      </w:r>
      <w:r w:rsidRPr="009C73D6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9C73D6">
        <w:rPr>
          <w:rFonts w:ascii="Times New Roman" w:hAnsi="Times New Roman" w:cs="Times New Roman"/>
          <w:sz w:val="28"/>
          <w:szCs w:val="28"/>
          <w:lang w:val="ru-RU"/>
        </w:rPr>
        <w:t xml:space="preserve"> от 07.02.2018г. Об утверждении Санитарных норм и правил «Санитарно-эпидемиологические требования к обращению с медицинскими отходами».</w:t>
      </w:r>
    </w:p>
    <w:p w:rsidR="009C73D6" w:rsidRPr="009C73D6" w:rsidRDefault="009C73D6" w:rsidP="009C73D6">
      <w:pPr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>Приказ МЗ РБ №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165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от 25.11.2002 г. «О проведении дезинфекции и стерилизации учреждениями здравоохранения» «Дезинфекция изделий медицинского назначения».</w:t>
      </w:r>
    </w:p>
    <w:p w:rsidR="009C73D6" w:rsidRPr="009C73D6" w:rsidRDefault="009C73D6" w:rsidP="009C73D6">
      <w:pPr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>Приказ МЗ РБ №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16</w:t>
      </w:r>
      <w:r w:rsidR="00A44052">
        <w:rPr>
          <w:rFonts w:ascii="Times New Roman" w:hAnsi="Times New Roman"/>
          <w:b/>
          <w:sz w:val="28"/>
          <w:szCs w:val="28"/>
          <w:lang w:val="ru-RU"/>
        </w:rPr>
        <w:t>12</w:t>
      </w:r>
      <w:r w:rsidR="009704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049E" w:rsidRPr="0097049E">
        <w:rPr>
          <w:rFonts w:ascii="Times New Roman" w:hAnsi="Times New Roman"/>
          <w:sz w:val="28"/>
          <w:szCs w:val="28"/>
          <w:lang w:val="ru-RU"/>
        </w:rPr>
        <w:t>от 08.11.2023 г.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73D6">
        <w:rPr>
          <w:rFonts w:ascii="Times New Roman" w:hAnsi="Times New Roman"/>
          <w:sz w:val="28"/>
          <w:szCs w:val="28"/>
          <w:lang w:val="ru-RU"/>
        </w:rPr>
        <w:t>«</w:t>
      </w:r>
      <w:r w:rsidR="0097049E">
        <w:rPr>
          <w:rFonts w:ascii="Times New Roman" w:hAnsi="Times New Roman"/>
          <w:sz w:val="28"/>
          <w:szCs w:val="28"/>
          <w:lang w:val="ru-RU"/>
        </w:rPr>
        <w:t xml:space="preserve">Рекомендации 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по профилактике инфекционных заболеваний при </w:t>
      </w:r>
      <w:r w:rsidR="0097049E">
        <w:rPr>
          <w:rFonts w:ascii="Times New Roman" w:hAnsi="Times New Roman"/>
          <w:sz w:val="28"/>
          <w:szCs w:val="28"/>
          <w:lang w:val="ru-RU"/>
        </w:rPr>
        <w:t xml:space="preserve">нестерильных 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эндоскопических </w:t>
      </w:r>
      <w:r w:rsidR="0097049E">
        <w:rPr>
          <w:rFonts w:ascii="Times New Roman" w:hAnsi="Times New Roman"/>
          <w:sz w:val="28"/>
          <w:szCs w:val="28"/>
          <w:lang w:val="ru-RU"/>
        </w:rPr>
        <w:t>вмешательствах</w:t>
      </w:r>
      <w:r w:rsidRPr="009C73D6">
        <w:rPr>
          <w:rFonts w:ascii="Times New Roman" w:hAnsi="Times New Roman"/>
          <w:sz w:val="28"/>
          <w:szCs w:val="28"/>
          <w:lang w:val="ru-RU"/>
        </w:rPr>
        <w:t>».</w:t>
      </w:r>
    </w:p>
    <w:p w:rsidR="009C73D6" w:rsidRPr="009C73D6" w:rsidRDefault="009C73D6" w:rsidP="009C73D6">
      <w:pPr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 xml:space="preserve">Приказ МЗ РБ  № 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351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от 16.12.1998 г.  «О пересмотре ведомственных нормативных актов, регламентирующих вопросы по проблеме ВИЧ/СПИД».</w:t>
      </w:r>
    </w:p>
    <w:p w:rsidR="009C73D6" w:rsidRPr="009C73D6" w:rsidRDefault="009C73D6" w:rsidP="009C73D6">
      <w:pPr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 xml:space="preserve">Постановление МЗ РБ №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от 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C73D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C73D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2024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г.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</w:t>
      </w:r>
      <w:r w:rsidR="0029371E">
        <w:rPr>
          <w:rFonts w:ascii="Times New Roman" w:hAnsi="Times New Roman"/>
          <w:sz w:val="28"/>
          <w:szCs w:val="28"/>
          <w:lang w:val="ru-RU"/>
        </w:rPr>
        <w:t xml:space="preserve"> и ВИЧ-инфекции».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622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от 23.05.2012г. «Руководство по организации и проведению противотуберкулезных мероприятий амбулаторно-  поликлинических  организаций здравоохранения».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 xml:space="preserve">Постановление МЗ РБ № 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 xml:space="preserve">118 </w:t>
      </w:r>
      <w:r w:rsidRPr="009C73D6">
        <w:rPr>
          <w:rFonts w:ascii="Times New Roman" w:hAnsi="Times New Roman"/>
          <w:sz w:val="28"/>
          <w:szCs w:val="28"/>
          <w:lang w:val="ru-RU"/>
        </w:rPr>
        <w:t>от 17.08.2023г. «Об утверждении клинических протоколов оказания скорой медицинской помощи детскому населению».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>Постановление №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91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от 10.12.2014г. «Об объеме и порядке оказания медицинской помощи пациентам медицинскими работниками, имеющими среднее специальное медицинское образование».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 xml:space="preserve">Приказ № 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477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МЗ РБ от 29.08.2005г. «Об усилении мероприятий по профилактике эпидемического тифа и борьбе с педикулёзом».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>Постановление Министерства здравоохранения Республики Беларусь №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99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от 01.06.2017г. Об утверждении клинических протоколов «Оказание  медицинская помощь пациентам с анафилаксией».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83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от 09.08.2022г. «Об утверждении Инструкции и порядке проведения диспансеризации».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>Приказ Министерства здравоохранения Республики Беларусь №</w:t>
      </w:r>
      <w:r w:rsidRPr="007112C6">
        <w:rPr>
          <w:rFonts w:ascii="Times New Roman" w:hAnsi="Times New Roman"/>
          <w:sz w:val="28"/>
          <w:szCs w:val="28"/>
        </w:rPr>
        <w:t> 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1355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 от  27.11.2017 г. Об утверждении Инструкций по выполнению инъекций и внутривенных инфузий.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>Постановление Совета Министров Республики Беларусь №</w:t>
      </w:r>
      <w:r w:rsidRPr="007112C6">
        <w:rPr>
          <w:rFonts w:ascii="Times New Roman" w:hAnsi="Times New Roman"/>
          <w:sz w:val="28"/>
          <w:szCs w:val="28"/>
        </w:rPr>
        <w:t> 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130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 от  03.03.2020 г. «Об утверждении специфических санитарно-эпидемиологических требований».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 xml:space="preserve">Постановление Министерства здравоохранения Республики Беларусь № 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 xml:space="preserve">113 </w:t>
      </w:r>
      <w:r w:rsidRPr="009C73D6">
        <w:rPr>
          <w:rFonts w:ascii="Times New Roman" w:hAnsi="Times New Roman"/>
          <w:sz w:val="28"/>
          <w:szCs w:val="28"/>
          <w:lang w:val="ru-RU"/>
        </w:rPr>
        <w:t>от13 июля 2023 г. «Об утверждении санитарных норм и правил «Санитарно-эпидемиологические требования к организации и проведению санитарно-противоэпидемических мероприятий в отношении отдельных инфекционных заболеваний, управляемых и предупреждаемых средствами специфической профилактики»»</w:t>
      </w:r>
    </w:p>
    <w:p w:rsidR="009C73D6" w:rsidRPr="009C73D6" w:rsidRDefault="009C73D6" w:rsidP="009C73D6">
      <w:pPr>
        <w:pStyle w:val="aa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73D6">
        <w:rPr>
          <w:rFonts w:ascii="Times New Roman" w:hAnsi="Times New Roman"/>
          <w:sz w:val="28"/>
          <w:szCs w:val="28"/>
          <w:lang w:val="ru-RU"/>
        </w:rPr>
        <w:t xml:space="preserve">Постановление № </w:t>
      </w:r>
      <w:r w:rsidRPr="009C73D6">
        <w:rPr>
          <w:rFonts w:ascii="Times New Roman" w:hAnsi="Times New Roman"/>
          <w:b/>
          <w:sz w:val="28"/>
          <w:szCs w:val="28"/>
          <w:lang w:val="ru-RU"/>
        </w:rPr>
        <w:t>34</w:t>
      </w:r>
      <w:r w:rsidRPr="009C73D6">
        <w:rPr>
          <w:rFonts w:ascii="Times New Roman" w:hAnsi="Times New Roman"/>
          <w:sz w:val="28"/>
          <w:szCs w:val="28"/>
          <w:lang w:val="ru-RU"/>
        </w:rPr>
        <w:t xml:space="preserve"> «Об утверждении клинического протокола «Оказание медицинской помощи в неонатологии». Министерства здравоохранения Республики Беларусь от 18.04.2022 г.</w:t>
      </w: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738E" w:rsidSect="0020676A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22" w:rsidRDefault="00810322" w:rsidP="00826455">
      <w:pPr>
        <w:spacing w:after="0" w:line="240" w:lineRule="auto"/>
      </w:pPr>
      <w:r>
        <w:separator/>
      </w:r>
    </w:p>
  </w:endnote>
  <w:endnote w:type="continuationSeparator" w:id="0">
    <w:p w:rsidR="00810322" w:rsidRDefault="00810322" w:rsidP="008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22" w:rsidRDefault="00810322" w:rsidP="00826455">
      <w:pPr>
        <w:spacing w:after="0" w:line="240" w:lineRule="auto"/>
      </w:pPr>
      <w:r>
        <w:separator/>
      </w:r>
    </w:p>
  </w:footnote>
  <w:footnote w:type="continuationSeparator" w:id="0">
    <w:p w:rsidR="00810322" w:rsidRDefault="00810322" w:rsidP="008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B50"/>
    <w:multiLevelType w:val="hybridMultilevel"/>
    <w:tmpl w:val="F93624B6"/>
    <w:lvl w:ilvl="0" w:tplc="67221A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07C"/>
    <w:multiLevelType w:val="hybridMultilevel"/>
    <w:tmpl w:val="6018DC96"/>
    <w:lvl w:ilvl="0" w:tplc="5C66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11F2"/>
    <w:multiLevelType w:val="hybridMultilevel"/>
    <w:tmpl w:val="3FB8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0FCD"/>
    <w:multiLevelType w:val="hybridMultilevel"/>
    <w:tmpl w:val="283E4D32"/>
    <w:lvl w:ilvl="0" w:tplc="07208F1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660"/>
    <w:multiLevelType w:val="hybridMultilevel"/>
    <w:tmpl w:val="E9A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172"/>
    <w:multiLevelType w:val="hybridMultilevel"/>
    <w:tmpl w:val="B538D25E"/>
    <w:lvl w:ilvl="0" w:tplc="060A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3928"/>
    <w:multiLevelType w:val="hybridMultilevel"/>
    <w:tmpl w:val="EEF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41E79"/>
    <w:multiLevelType w:val="hybridMultilevel"/>
    <w:tmpl w:val="969A2E0A"/>
    <w:lvl w:ilvl="0" w:tplc="FC72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6C17"/>
    <w:multiLevelType w:val="hybridMultilevel"/>
    <w:tmpl w:val="A070729C"/>
    <w:lvl w:ilvl="0" w:tplc="34A29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E1ECE"/>
    <w:multiLevelType w:val="hybridMultilevel"/>
    <w:tmpl w:val="F770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93EC7"/>
    <w:multiLevelType w:val="hybridMultilevel"/>
    <w:tmpl w:val="BECADC20"/>
    <w:lvl w:ilvl="0" w:tplc="5142D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4D73"/>
    <w:multiLevelType w:val="hybridMultilevel"/>
    <w:tmpl w:val="D60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6E6100"/>
    <w:multiLevelType w:val="singleLevel"/>
    <w:tmpl w:val="EF285BD2"/>
    <w:lvl w:ilvl="0">
      <w:start w:val="1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782B5CEE"/>
    <w:multiLevelType w:val="hybridMultilevel"/>
    <w:tmpl w:val="256E5F58"/>
    <w:lvl w:ilvl="0" w:tplc="37341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5C"/>
    <w:rsid w:val="00002B60"/>
    <w:rsid w:val="00003DC0"/>
    <w:rsid w:val="00005E27"/>
    <w:rsid w:val="00017660"/>
    <w:rsid w:val="00027E74"/>
    <w:rsid w:val="00047EFC"/>
    <w:rsid w:val="000D301F"/>
    <w:rsid w:val="000E0679"/>
    <w:rsid w:val="000E2DEA"/>
    <w:rsid w:val="000E727E"/>
    <w:rsid w:val="00102293"/>
    <w:rsid w:val="0016405A"/>
    <w:rsid w:val="001705ED"/>
    <w:rsid w:val="00171FCA"/>
    <w:rsid w:val="00190214"/>
    <w:rsid w:val="001913DD"/>
    <w:rsid w:val="001A3DFE"/>
    <w:rsid w:val="001D3752"/>
    <w:rsid w:val="001E0BB1"/>
    <w:rsid w:val="001E53E4"/>
    <w:rsid w:val="0020676A"/>
    <w:rsid w:val="00206BE2"/>
    <w:rsid w:val="0022645F"/>
    <w:rsid w:val="0023292B"/>
    <w:rsid w:val="0024139A"/>
    <w:rsid w:val="00250F1E"/>
    <w:rsid w:val="00263C96"/>
    <w:rsid w:val="00264430"/>
    <w:rsid w:val="00265DEB"/>
    <w:rsid w:val="00281451"/>
    <w:rsid w:val="0029371E"/>
    <w:rsid w:val="002B2557"/>
    <w:rsid w:val="002B4D18"/>
    <w:rsid w:val="002C443D"/>
    <w:rsid w:val="002F378F"/>
    <w:rsid w:val="003005D3"/>
    <w:rsid w:val="00300CE8"/>
    <w:rsid w:val="003033B5"/>
    <w:rsid w:val="0031492B"/>
    <w:rsid w:val="0032326B"/>
    <w:rsid w:val="00326D7E"/>
    <w:rsid w:val="0033655C"/>
    <w:rsid w:val="00337290"/>
    <w:rsid w:val="003407CA"/>
    <w:rsid w:val="00341E95"/>
    <w:rsid w:val="00347B4D"/>
    <w:rsid w:val="00352EDE"/>
    <w:rsid w:val="00371EDA"/>
    <w:rsid w:val="00374309"/>
    <w:rsid w:val="003A17E1"/>
    <w:rsid w:val="003A3CB0"/>
    <w:rsid w:val="003A5006"/>
    <w:rsid w:val="003A724E"/>
    <w:rsid w:val="003C2193"/>
    <w:rsid w:val="003D41F2"/>
    <w:rsid w:val="003D4797"/>
    <w:rsid w:val="003D6346"/>
    <w:rsid w:val="003E3391"/>
    <w:rsid w:val="003F3B39"/>
    <w:rsid w:val="004261C8"/>
    <w:rsid w:val="00434B65"/>
    <w:rsid w:val="00435B11"/>
    <w:rsid w:val="00450781"/>
    <w:rsid w:val="00450E07"/>
    <w:rsid w:val="00487960"/>
    <w:rsid w:val="00490998"/>
    <w:rsid w:val="00493694"/>
    <w:rsid w:val="004B0D4A"/>
    <w:rsid w:val="004B1322"/>
    <w:rsid w:val="004C53A0"/>
    <w:rsid w:val="004D4B27"/>
    <w:rsid w:val="004F23C0"/>
    <w:rsid w:val="005122D0"/>
    <w:rsid w:val="00527095"/>
    <w:rsid w:val="00531D43"/>
    <w:rsid w:val="00565E63"/>
    <w:rsid w:val="005A237F"/>
    <w:rsid w:val="005A5FC5"/>
    <w:rsid w:val="005B45EB"/>
    <w:rsid w:val="005D3DE6"/>
    <w:rsid w:val="005E1AD6"/>
    <w:rsid w:val="005E1C87"/>
    <w:rsid w:val="005E41D8"/>
    <w:rsid w:val="005E75B5"/>
    <w:rsid w:val="005F14D3"/>
    <w:rsid w:val="0061125E"/>
    <w:rsid w:val="0063738E"/>
    <w:rsid w:val="00637582"/>
    <w:rsid w:val="00642E7C"/>
    <w:rsid w:val="00652993"/>
    <w:rsid w:val="006544D3"/>
    <w:rsid w:val="00673CF4"/>
    <w:rsid w:val="00680C52"/>
    <w:rsid w:val="00696C53"/>
    <w:rsid w:val="006A573A"/>
    <w:rsid w:val="006C4B51"/>
    <w:rsid w:val="006D2223"/>
    <w:rsid w:val="006D4835"/>
    <w:rsid w:val="006D7805"/>
    <w:rsid w:val="006E2914"/>
    <w:rsid w:val="0072654A"/>
    <w:rsid w:val="00726D61"/>
    <w:rsid w:val="00733D49"/>
    <w:rsid w:val="00741B74"/>
    <w:rsid w:val="00760EB8"/>
    <w:rsid w:val="00762A5A"/>
    <w:rsid w:val="00766479"/>
    <w:rsid w:val="00775B7C"/>
    <w:rsid w:val="0080282E"/>
    <w:rsid w:val="00807C64"/>
    <w:rsid w:val="00810322"/>
    <w:rsid w:val="008214F4"/>
    <w:rsid w:val="008231D0"/>
    <w:rsid w:val="008242E1"/>
    <w:rsid w:val="00826455"/>
    <w:rsid w:val="00827194"/>
    <w:rsid w:val="00830D1C"/>
    <w:rsid w:val="0085281F"/>
    <w:rsid w:val="00855ADE"/>
    <w:rsid w:val="00873D26"/>
    <w:rsid w:val="00874168"/>
    <w:rsid w:val="00877593"/>
    <w:rsid w:val="008C676B"/>
    <w:rsid w:val="008D361C"/>
    <w:rsid w:val="00900918"/>
    <w:rsid w:val="009051B4"/>
    <w:rsid w:val="00911C9F"/>
    <w:rsid w:val="009356D2"/>
    <w:rsid w:val="00942809"/>
    <w:rsid w:val="0094361E"/>
    <w:rsid w:val="00945B79"/>
    <w:rsid w:val="00955A21"/>
    <w:rsid w:val="00957A11"/>
    <w:rsid w:val="00963A8E"/>
    <w:rsid w:val="0097049E"/>
    <w:rsid w:val="0097314D"/>
    <w:rsid w:val="009A01E4"/>
    <w:rsid w:val="009A4177"/>
    <w:rsid w:val="009C73D6"/>
    <w:rsid w:val="00A02EF7"/>
    <w:rsid w:val="00A26E88"/>
    <w:rsid w:val="00A36839"/>
    <w:rsid w:val="00A44052"/>
    <w:rsid w:val="00A57F30"/>
    <w:rsid w:val="00A60228"/>
    <w:rsid w:val="00A743D1"/>
    <w:rsid w:val="00A743ED"/>
    <w:rsid w:val="00A94EA4"/>
    <w:rsid w:val="00AD6B57"/>
    <w:rsid w:val="00AE370E"/>
    <w:rsid w:val="00B22A16"/>
    <w:rsid w:val="00B57A7C"/>
    <w:rsid w:val="00B74B19"/>
    <w:rsid w:val="00B84C8D"/>
    <w:rsid w:val="00B917AA"/>
    <w:rsid w:val="00B92B99"/>
    <w:rsid w:val="00BA3950"/>
    <w:rsid w:val="00BC2E03"/>
    <w:rsid w:val="00BC3607"/>
    <w:rsid w:val="00BD01A6"/>
    <w:rsid w:val="00BD2288"/>
    <w:rsid w:val="00BF6858"/>
    <w:rsid w:val="00C03458"/>
    <w:rsid w:val="00C05FC5"/>
    <w:rsid w:val="00C131C8"/>
    <w:rsid w:val="00C35D21"/>
    <w:rsid w:val="00C51605"/>
    <w:rsid w:val="00C52839"/>
    <w:rsid w:val="00C53E5F"/>
    <w:rsid w:val="00C5645E"/>
    <w:rsid w:val="00C75101"/>
    <w:rsid w:val="00C757F1"/>
    <w:rsid w:val="00C80F28"/>
    <w:rsid w:val="00C817EE"/>
    <w:rsid w:val="00C82CD4"/>
    <w:rsid w:val="00C87594"/>
    <w:rsid w:val="00CC7936"/>
    <w:rsid w:val="00CF166F"/>
    <w:rsid w:val="00D01D56"/>
    <w:rsid w:val="00D01E20"/>
    <w:rsid w:val="00D140AA"/>
    <w:rsid w:val="00D43AB8"/>
    <w:rsid w:val="00D50832"/>
    <w:rsid w:val="00DD2F8A"/>
    <w:rsid w:val="00DE587D"/>
    <w:rsid w:val="00E12C44"/>
    <w:rsid w:val="00E210C5"/>
    <w:rsid w:val="00E30753"/>
    <w:rsid w:val="00E40A42"/>
    <w:rsid w:val="00E74DEE"/>
    <w:rsid w:val="00E907FF"/>
    <w:rsid w:val="00EA086D"/>
    <w:rsid w:val="00EB0842"/>
    <w:rsid w:val="00EE5BE2"/>
    <w:rsid w:val="00EE665C"/>
    <w:rsid w:val="00EF0BA6"/>
    <w:rsid w:val="00F328C4"/>
    <w:rsid w:val="00F3391F"/>
    <w:rsid w:val="00F4663D"/>
    <w:rsid w:val="00F755FB"/>
    <w:rsid w:val="00FA303F"/>
    <w:rsid w:val="00FA57B1"/>
    <w:rsid w:val="00FB5E3C"/>
    <w:rsid w:val="00FE108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-40" w:firstLin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D"/>
  </w:style>
  <w:style w:type="paragraph" w:styleId="1">
    <w:name w:val="heading 1"/>
    <w:basedOn w:val="a"/>
    <w:next w:val="a"/>
    <w:link w:val="10"/>
    <w:uiPriority w:val="9"/>
    <w:qFormat/>
    <w:rsid w:val="00B84C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C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4C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C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C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8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8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8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8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8D"/>
    <w:rPr>
      <w:b/>
      <w:bCs/>
    </w:rPr>
  </w:style>
  <w:style w:type="character" w:styleId="a8">
    <w:name w:val="Emphasis"/>
    <w:uiPriority w:val="20"/>
    <w:qFormat/>
    <w:rsid w:val="00B84C8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8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4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8D"/>
    <w:rPr>
      <w:i/>
      <w:iCs/>
    </w:rPr>
  </w:style>
  <w:style w:type="character" w:styleId="ad">
    <w:name w:val="Subtle Emphasis"/>
    <w:uiPriority w:val="19"/>
    <w:qFormat/>
    <w:rsid w:val="00B84C8D"/>
    <w:rPr>
      <w:i/>
      <w:iCs/>
    </w:rPr>
  </w:style>
  <w:style w:type="character" w:styleId="ae">
    <w:name w:val="Intense Emphasis"/>
    <w:uiPriority w:val="21"/>
    <w:qFormat/>
    <w:rsid w:val="00B84C8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8D"/>
    <w:rPr>
      <w:smallCaps/>
    </w:rPr>
  </w:style>
  <w:style w:type="character" w:styleId="af0">
    <w:name w:val="Intense Reference"/>
    <w:uiPriority w:val="32"/>
    <w:qFormat/>
    <w:rsid w:val="00B84C8D"/>
    <w:rPr>
      <w:b/>
      <w:bCs/>
      <w:smallCaps/>
    </w:rPr>
  </w:style>
  <w:style w:type="character" w:styleId="af1">
    <w:name w:val="Book Title"/>
    <w:basedOn w:val="a0"/>
    <w:uiPriority w:val="33"/>
    <w:qFormat/>
    <w:rsid w:val="00B84C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8D"/>
    <w:pPr>
      <w:outlineLvl w:val="9"/>
    </w:pPr>
  </w:style>
  <w:style w:type="paragraph" w:customStyle="1" w:styleId="Style1">
    <w:name w:val="Style1"/>
    <w:basedOn w:val="a"/>
    <w:uiPriority w:val="99"/>
    <w:rsid w:val="00EA086D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A086D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26455"/>
  </w:style>
  <w:style w:type="paragraph" w:styleId="af5">
    <w:name w:val="footer"/>
    <w:basedOn w:val="a"/>
    <w:link w:val="af6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6455"/>
  </w:style>
  <w:style w:type="paragraph" w:customStyle="1" w:styleId="Style16">
    <w:name w:val="Style16"/>
    <w:basedOn w:val="a"/>
    <w:uiPriority w:val="99"/>
    <w:rsid w:val="009356D2"/>
    <w:pPr>
      <w:widowControl w:val="0"/>
      <w:autoSpaceDE w:val="0"/>
      <w:autoSpaceDN w:val="0"/>
      <w:adjustRightInd w:val="0"/>
      <w:spacing w:after="0" w:line="281" w:lineRule="exact"/>
      <w:ind w:left="0" w:hanging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4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14C63-D5AD-434B-BAD6-5D8EC15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3295</Words>
  <Characters>18782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УТВЕРЖДАЮ</vt:lpstr>
      <vt:lpstr/>
      <vt:lpstr/>
      <vt:lpstr>ЭКЗАМЕНАЦИОННЫЕ МАТЕРИАЛЫ </vt:lpstr>
      <vt:lpstr/>
      <vt:lpstr/>
      <vt:lpstr>УТВЕРЖДАЮ</vt:lpstr>
    </vt:vector>
  </TitlesOfParts>
  <Company>Microsoft</Company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доброе утро</cp:lastModifiedBy>
  <cp:revision>5</cp:revision>
  <cp:lastPrinted>2024-05-06T11:30:00Z</cp:lastPrinted>
  <dcterms:created xsi:type="dcterms:W3CDTF">2013-04-11T10:33:00Z</dcterms:created>
  <dcterms:modified xsi:type="dcterms:W3CDTF">2024-05-06T11:30:00Z</dcterms:modified>
</cp:coreProperties>
</file>