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52BA3" w14:textId="77777777" w:rsidR="00933890" w:rsidRDefault="00D754EE">
      <w:pPr>
        <w:pStyle w:val="1"/>
        <w:tabs>
          <w:tab w:val="left" w:pos="-142"/>
        </w:tabs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МИНИСТЕРСТВО ЗДРАВООХРАНЕНИЯ РЕСПУБЛИКИ БЕЛАРУСЬ</w:t>
      </w:r>
    </w:p>
    <w:p w14:paraId="71C7B80C" w14:textId="77777777" w:rsidR="00933890" w:rsidRDefault="00D754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УЧРЕЖДЕНИЕ ОБРАЗОВАНИЯ</w:t>
      </w:r>
    </w:p>
    <w:p w14:paraId="15EC882B" w14:textId="77777777" w:rsidR="00933890" w:rsidRDefault="00D754EE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«МОЛОДЕЧНЕНСКИЙ ГОСУДАРСТВЕННЫЙ МЕДИЦИНСКИЙ КОЛЛЕДЖ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имени И.В. Залуцкого»</w:t>
      </w:r>
    </w:p>
    <w:p w14:paraId="2E308B00" w14:textId="77777777" w:rsidR="00933890" w:rsidRDefault="00933890">
      <w:pPr>
        <w:pStyle w:val="1"/>
        <w:ind w:left="5040"/>
        <w:rPr>
          <w:szCs w:val="28"/>
        </w:rPr>
      </w:pPr>
    </w:p>
    <w:p w14:paraId="17514D61" w14:textId="77777777" w:rsidR="00933890" w:rsidRDefault="00933890">
      <w:pPr>
        <w:pStyle w:val="1"/>
        <w:ind w:left="4536"/>
        <w:rPr>
          <w:szCs w:val="28"/>
        </w:rPr>
      </w:pPr>
    </w:p>
    <w:p w14:paraId="25123591" w14:textId="77777777" w:rsidR="00933890" w:rsidRDefault="00D754EE">
      <w:pPr>
        <w:pStyle w:val="1"/>
        <w:ind w:left="4253"/>
        <w:rPr>
          <w:szCs w:val="28"/>
        </w:rPr>
      </w:pPr>
      <w:r>
        <w:rPr>
          <w:szCs w:val="28"/>
        </w:rPr>
        <w:t>УТВЕРЖДАЮ</w:t>
      </w:r>
    </w:p>
    <w:p w14:paraId="469DBF69" w14:textId="77777777" w:rsidR="00933890" w:rsidRDefault="00D754EE">
      <w:pPr>
        <w:tabs>
          <w:tab w:val="left" w:pos="426"/>
        </w:tabs>
        <w:spacing w:after="0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учебной работе</w:t>
      </w:r>
    </w:p>
    <w:p w14:paraId="2CC500C7" w14:textId="77777777" w:rsidR="00933890" w:rsidRDefault="00D754EE">
      <w:pPr>
        <w:tabs>
          <w:tab w:val="left" w:pos="426"/>
        </w:tabs>
        <w:spacing w:after="0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УО «Молодечненский государственный</w:t>
      </w:r>
    </w:p>
    <w:p w14:paraId="1CBB9FC5" w14:textId="77777777" w:rsidR="00933890" w:rsidRDefault="00D754EE">
      <w:pPr>
        <w:tabs>
          <w:tab w:val="left" w:pos="426"/>
        </w:tabs>
        <w:spacing w:after="0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медицинский колледж имени И.В.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4ED1B5C" w14:textId="77777777" w:rsidR="00933890" w:rsidRDefault="00D754EE">
      <w:pPr>
        <w:tabs>
          <w:tab w:val="left" w:pos="426"/>
        </w:tabs>
        <w:spacing w:before="120" w:after="0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 Е.И. Карасевич</w:t>
      </w:r>
    </w:p>
    <w:p w14:paraId="773F8D9B" w14:textId="21261444" w:rsidR="00933890" w:rsidRDefault="00D754EE">
      <w:pPr>
        <w:tabs>
          <w:tab w:val="left" w:pos="426"/>
        </w:tabs>
        <w:spacing w:before="120" w:after="0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 202</w:t>
      </w:r>
      <w:r w:rsidR="001654E9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5C2876CE" w14:textId="77777777" w:rsidR="00933890" w:rsidRDefault="00933890">
      <w:pPr>
        <w:tabs>
          <w:tab w:val="left" w:pos="426"/>
        </w:tabs>
        <w:spacing w:after="0"/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14:paraId="1762B4A6" w14:textId="77777777" w:rsidR="00933890" w:rsidRDefault="00933890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14:paraId="40B908CA" w14:textId="77777777" w:rsidR="00933890" w:rsidRDefault="00933890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14:paraId="159307F9" w14:textId="77777777" w:rsidR="00933890" w:rsidRDefault="00933890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14:paraId="44A5A616" w14:textId="77777777" w:rsidR="00933890" w:rsidRDefault="00933890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17089" w14:textId="77777777" w:rsidR="00933890" w:rsidRDefault="00D754EE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ЭКЗАМЕНАЦИОННЫЕ МАТЕРИАЛЫ</w:t>
      </w:r>
    </w:p>
    <w:p w14:paraId="60A709BD" w14:textId="77777777" w:rsidR="00933890" w:rsidRDefault="00D754EE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</w:p>
    <w:p w14:paraId="032D8CED" w14:textId="77777777" w:rsidR="00933890" w:rsidRDefault="00D754EE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«СЕСТРИНСКОЕ ДЕЛО И МАНИПУЛЯЦИОННАЯ ТЕХНИКА»</w:t>
      </w:r>
    </w:p>
    <w:p w14:paraId="05841DD8" w14:textId="77777777" w:rsidR="00933890" w:rsidRDefault="00933890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98E5C" w14:textId="77777777" w:rsidR="00933890" w:rsidRDefault="00D754EE">
      <w:pPr>
        <w:tabs>
          <w:tab w:val="left" w:pos="426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  5–04-0911-03 «Лечебное дело» </w:t>
      </w:r>
    </w:p>
    <w:p w14:paraId="2A57344F" w14:textId="77777777" w:rsidR="00933890" w:rsidRDefault="00D754EE">
      <w:pPr>
        <w:tabs>
          <w:tab w:val="left" w:pos="426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курс </w:t>
      </w:r>
    </w:p>
    <w:p w14:paraId="6E7E7D88" w14:textId="77777777" w:rsidR="00933890" w:rsidRDefault="00D754EE">
      <w:pPr>
        <w:tabs>
          <w:tab w:val="left" w:pos="426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 </w:t>
      </w:r>
    </w:p>
    <w:p w14:paraId="05A2CB83" w14:textId="03CD7D84" w:rsidR="00933890" w:rsidRDefault="00D754EE">
      <w:pPr>
        <w:tabs>
          <w:tab w:val="left" w:pos="426"/>
        </w:tabs>
        <w:spacing w:before="6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654E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1654E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16612DE" w14:textId="77777777" w:rsidR="00933890" w:rsidRDefault="00933890">
      <w:pPr>
        <w:tabs>
          <w:tab w:val="left" w:pos="426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</w:p>
    <w:p w14:paraId="53EEA3EA" w14:textId="77777777" w:rsidR="00933890" w:rsidRDefault="00933890">
      <w:pPr>
        <w:tabs>
          <w:tab w:val="left" w:pos="426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</w:p>
    <w:p w14:paraId="05133CFA" w14:textId="77777777" w:rsidR="00933890" w:rsidRDefault="00D754EE">
      <w:pPr>
        <w:tabs>
          <w:tab w:val="left" w:pos="426"/>
        </w:tabs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на заседании ЦК № 3</w:t>
      </w:r>
    </w:p>
    <w:p w14:paraId="4E16E4B0" w14:textId="77777777" w:rsidR="00933890" w:rsidRDefault="00D754EE">
      <w:pPr>
        <w:tabs>
          <w:tab w:val="left" w:pos="426"/>
        </w:tabs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сестринского дела и </w:t>
      </w:r>
      <w:r w:rsidR="00903225">
        <w:rPr>
          <w:rFonts w:ascii="Times New Roman" w:hAnsi="Times New Roman" w:cs="Times New Roman"/>
          <w:sz w:val="28"/>
          <w:szCs w:val="28"/>
        </w:rPr>
        <w:t>манипуляционной техники</w:t>
      </w:r>
    </w:p>
    <w:p w14:paraId="5F5011AC" w14:textId="62179908" w:rsidR="00933890" w:rsidRPr="0025529B" w:rsidRDefault="00D754EE">
      <w:pPr>
        <w:tabs>
          <w:tab w:val="left" w:pos="426"/>
        </w:tabs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25529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5529B" w:rsidRPr="0025529B">
        <w:rPr>
          <w:rFonts w:ascii="Times New Roman" w:hAnsi="Times New Roman" w:cs="Times New Roman"/>
          <w:sz w:val="28"/>
          <w:szCs w:val="28"/>
        </w:rPr>
        <w:t>9</w:t>
      </w:r>
      <w:r w:rsidRPr="0025529B">
        <w:rPr>
          <w:rFonts w:ascii="Times New Roman" w:hAnsi="Times New Roman" w:cs="Times New Roman"/>
          <w:sz w:val="28"/>
          <w:szCs w:val="28"/>
        </w:rPr>
        <w:t xml:space="preserve"> от 2</w:t>
      </w:r>
      <w:r w:rsidR="0025529B" w:rsidRPr="0025529B">
        <w:rPr>
          <w:rFonts w:ascii="Times New Roman" w:hAnsi="Times New Roman" w:cs="Times New Roman"/>
          <w:sz w:val="28"/>
          <w:szCs w:val="28"/>
        </w:rPr>
        <w:t>0</w:t>
      </w:r>
      <w:r w:rsidRPr="0025529B">
        <w:rPr>
          <w:rFonts w:ascii="Times New Roman" w:hAnsi="Times New Roman" w:cs="Times New Roman"/>
          <w:sz w:val="28"/>
          <w:szCs w:val="28"/>
        </w:rPr>
        <w:t>.05.202</w:t>
      </w:r>
      <w:r w:rsidR="0025529B" w:rsidRPr="0025529B">
        <w:rPr>
          <w:rFonts w:ascii="Times New Roman" w:hAnsi="Times New Roman" w:cs="Times New Roman"/>
          <w:sz w:val="28"/>
          <w:szCs w:val="28"/>
        </w:rPr>
        <w:t>6</w:t>
      </w:r>
    </w:p>
    <w:p w14:paraId="1DC2D63E" w14:textId="77777777" w:rsidR="00933890" w:rsidRDefault="00D754EE">
      <w:pPr>
        <w:tabs>
          <w:tab w:val="left" w:pos="426"/>
        </w:tabs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ЦК № 3</w:t>
      </w:r>
    </w:p>
    <w:p w14:paraId="56A1CB6F" w14:textId="77777777" w:rsidR="00933890" w:rsidRDefault="00D754EE">
      <w:pPr>
        <w:tabs>
          <w:tab w:val="left" w:pos="426"/>
          <w:tab w:val="left" w:pos="9356"/>
        </w:tabs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Дубаневич</w:t>
      </w:r>
      <w:proofErr w:type="spellEnd"/>
    </w:p>
    <w:p w14:paraId="18064309" w14:textId="77777777" w:rsidR="00933890" w:rsidRDefault="00933890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43465E5A" w14:textId="77777777" w:rsidR="00933890" w:rsidRDefault="00933890">
      <w:pPr>
        <w:ind w:left="5387"/>
        <w:rPr>
          <w:rFonts w:ascii="Times New Roman" w:hAnsi="Times New Roman" w:cs="Times New Roman"/>
          <w:sz w:val="28"/>
          <w:szCs w:val="28"/>
        </w:rPr>
      </w:pPr>
    </w:p>
    <w:p w14:paraId="7D9E715E" w14:textId="77777777" w:rsidR="00933890" w:rsidRDefault="00D75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к экзамену по учебному предмету</w:t>
      </w:r>
    </w:p>
    <w:p w14:paraId="427018B6" w14:textId="77777777" w:rsidR="00933890" w:rsidRDefault="00D75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«Сестринское дело и манипуляционная техника»</w:t>
      </w:r>
    </w:p>
    <w:p w14:paraId="6170D7CE" w14:textId="77777777" w:rsidR="00933890" w:rsidRDefault="00D7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 «Лечебное дело»</w:t>
      </w:r>
    </w:p>
    <w:p w14:paraId="4113E3EF" w14:textId="77777777" w:rsidR="00933890" w:rsidRDefault="00D7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курс,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14:paraId="331C2975" w14:textId="3DF2144B" w:rsidR="00933890" w:rsidRDefault="00D7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654E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1654E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A6F3AFA" w14:textId="77777777" w:rsidR="00933890" w:rsidRDefault="00D754EE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 выписки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получения  лекарственных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из аптеки в лечебное отделение. Требования, предъявляемые к хранению лекарственных средств в лечебном отделении.</w:t>
      </w:r>
    </w:p>
    <w:p w14:paraId="783681FA" w14:textId="77777777" w:rsidR="00933890" w:rsidRDefault="00D754EE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Выписка, правила хранения и учёта наркотических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психотропных  лекарственных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в лечебном отделении (Постановление № 51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РБ).</w:t>
      </w:r>
    </w:p>
    <w:p w14:paraId="5E254902" w14:textId="77777777" w:rsidR="00933890" w:rsidRDefault="00D754EE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и способы введения лекарственных средств в организм, их характеристика. Преимущества и недостатки парентеральных способов введения лекарственных средств.</w:t>
      </w:r>
    </w:p>
    <w:p w14:paraId="576EAEDC" w14:textId="77777777" w:rsidR="00933890" w:rsidRDefault="00D754EE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и способы введения лекарственных средств в организм, их характеристика. Преимущества и недостатки энтеральных способов введения лекарственных средств.</w:t>
      </w:r>
    </w:p>
    <w:p w14:paraId="4C3725A8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внутрикожной  инъекции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Размер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игл,  подбор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шприцев,  места   введения, допустимый максимальный объём лекарственного средства,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осложнения  и  их  профилактика.</w:t>
      </w:r>
    </w:p>
    <w:p w14:paraId="7AAC81E8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подкожной инъекции.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 игл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 подбор  шприцев,   места   введения,  допустимый максимальный объём лекарственного средства,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осложнения  и  их  профилактика.</w:t>
      </w:r>
    </w:p>
    <w:p w14:paraId="4700A65B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внутримышечной   инъекции. Размер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игл,  подбор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шприцев,   места   введения, допустимый максимальный объём лекарственного средства,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осложнения   и   их   профилактика.</w:t>
      </w:r>
    </w:p>
    <w:p w14:paraId="7EFABB4F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Характеристика  внутривенной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инъекции. Размер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игл,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подбор   шприцев,   места   введения,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осложнения   и  их  профилактика.</w:t>
      </w:r>
    </w:p>
    <w:p w14:paraId="73F0C620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гигиене и антисептике рук медицинских работников. Показания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гигиенической антисептике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рук, техника гигиенической антисептики рук.</w:t>
      </w:r>
    </w:p>
    <w:p w14:paraId="76EDA059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обращения с отработанными медицинскими изделиями (МИ) в организации здравоохранения. Профилактика профессионального заражения при обращении с отработанными МИ и медицинскими отходами (согласно действующим нормативным правовым актам).</w:t>
      </w:r>
    </w:p>
    <w:p w14:paraId="152D77BC" w14:textId="3E41A4CA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Дезинфекция   медицинских изделий. Способы, методы, режимы дезинфекции медицинских изделий. (Приказ № 1065</w:t>
      </w:r>
      <w:r w:rsidR="0025529B">
        <w:rPr>
          <w:rFonts w:ascii="Times New Roman" w:hAnsi="Times New Roman" w:cs="Times New Roman"/>
          <w:sz w:val="28"/>
          <w:szCs w:val="28"/>
        </w:rPr>
        <w:t xml:space="preserve"> </w:t>
      </w:r>
      <w:r w:rsidR="0025529B">
        <w:rPr>
          <w:rFonts w:ascii="Times New Roman" w:hAnsi="Times New Roman" w:cs="Times New Roman"/>
          <w:sz w:val="28"/>
          <w:szCs w:val="28"/>
        </w:rPr>
        <w:t>(в ред. приказ №</w:t>
      </w:r>
      <w:r w:rsidR="0025529B">
        <w:rPr>
          <w:rFonts w:ascii="Times New Roman" w:hAnsi="Times New Roman" w:cs="Times New Roman"/>
          <w:sz w:val="28"/>
          <w:szCs w:val="28"/>
        </w:rPr>
        <w:t xml:space="preserve"> </w:t>
      </w:r>
      <w:r w:rsidR="0025529B">
        <w:rPr>
          <w:rFonts w:ascii="Times New Roman" w:hAnsi="Times New Roman" w:cs="Times New Roman"/>
          <w:sz w:val="28"/>
          <w:szCs w:val="28"/>
        </w:rPr>
        <w:t>212</w:t>
      </w:r>
      <w:proofErr w:type="gramStart"/>
      <w:r w:rsidR="0025529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РБ).</w:t>
      </w:r>
    </w:p>
    <w:p w14:paraId="0C573573" w14:textId="1E5F6F0D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Предстерилизационная   очистка (ПСО) медицинских изделий.  Оценка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  ПСО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(Приказ № 1065</w:t>
      </w:r>
      <w:r w:rsidR="0025529B">
        <w:rPr>
          <w:rFonts w:ascii="Times New Roman" w:hAnsi="Times New Roman" w:cs="Times New Roman"/>
          <w:sz w:val="28"/>
          <w:szCs w:val="28"/>
        </w:rPr>
        <w:t xml:space="preserve"> </w:t>
      </w:r>
      <w:r w:rsidR="0025529B">
        <w:rPr>
          <w:rFonts w:ascii="Times New Roman" w:hAnsi="Times New Roman" w:cs="Times New Roman"/>
          <w:sz w:val="28"/>
          <w:szCs w:val="28"/>
        </w:rPr>
        <w:t>(в ред. приказ №</w:t>
      </w:r>
      <w:r w:rsidR="0025529B">
        <w:rPr>
          <w:rFonts w:ascii="Times New Roman" w:hAnsi="Times New Roman" w:cs="Times New Roman"/>
          <w:sz w:val="28"/>
          <w:szCs w:val="28"/>
        </w:rPr>
        <w:t xml:space="preserve"> </w:t>
      </w:r>
      <w:r w:rsidR="0025529B">
        <w:rPr>
          <w:rFonts w:ascii="Times New Roman" w:hAnsi="Times New Roman" w:cs="Times New Roman"/>
          <w:sz w:val="28"/>
          <w:szCs w:val="28"/>
        </w:rPr>
        <w:t>212)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РБ).</w:t>
      </w:r>
    </w:p>
    <w:p w14:paraId="08AA4191" w14:textId="4E340F74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Стерилизация.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Способы,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методы,  режимы (Приказ № 1065 </w:t>
      </w:r>
      <w:r w:rsidR="0025529B">
        <w:rPr>
          <w:rFonts w:ascii="Times New Roman" w:hAnsi="Times New Roman" w:cs="Times New Roman"/>
          <w:sz w:val="28"/>
          <w:szCs w:val="28"/>
        </w:rPr>
        <w:t>(в ред. приказ №</w:t>
      </w:r>
      <w:r w:rsidR="0025529B">
        <w:rPr>
          <w:rFonts w:ascii="Times New Roman" w:hAnsi="Times New Roman" w:cs="Times New Roman"/>
          <w:sz w:val="28"/>
          <w:szCs w:val="28"/>
        </w:rPr>
        <w:t xml:space="preserve"> </w:t>
      </w:r>
      <w:r w:rsidR="0025529B">
        <w:rPr>
          <w:rFonts w:ascii="Times New Roman" w:hAnsi="Times New Roman" w:cs="Times New Roman"/>
          <w:sz w:val="28"/>
          <w:szCs w:val="28"/>
        </w:rPr>
        <w:t>212)</w:t>
      </w:r>
      <w:r w:rsidR="0025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РБ).</w:t>
      </w:r>
    </w:p>
    <w:p w14:paraId="06A2016A" w14:textId="0FF0A7BB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Виды  периферического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венозного катетера  (ПВК).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постановки ПВК. Правила ухода за ПВК.</w:t>
      </w:r>
      <w:r w:rsidR="0025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Устройство  ПВК</w:t>
      </w:r>
      <w:proofErr w:type="gramEnd"/>
      <w:r>
        <w:rPr>
          <w:rFonts w:ascii="Times New Roman" w:hAnsi="Times New Roman" w:cs="Times New Roman"/>
          <w:sz w:val="28"/>
          <w:szCs w:val="28"/>
        </w:rPr>
        <w:t>,  правила выбора катетера, правила выбора вены для катетеризации.</w:t>
      </w:r>
    </w:p>
    <w:p w14:paraId="101CF9A8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Возможные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местные   осложнения   при   постановке   ПВК,   меры их   профилактики.</w:t>
      </w:r>
    </w:p>
    <w:p w14:paraId="42A253B5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внутрибольничного заражения ПВГ, ВИЧ-инфекцией. Порядок действий работников организаций здравоохранения при аварийном контакте с биологическим материалом пациента, загрязнении биологическим материалом объектов внешней среды (Постановление         № 41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РБ). Регистрация аварийных ситуаций.</w:t>
      </w:r>
    </w:p>
    <w:p w14:paraId="68723100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Выполнить  постановку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периферического   венозного  катетера (ПВК).</w:t>
      </w:r>
    </w:p>
    <w:p w14:paraId="7FCEBC91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подключение инфузионной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периферическому венозному  катетеру  (ПВК). </w:t>
      </w:r>
    </w:p>
    <w:p w14:paraId="3924F246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отключение  инфузионной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 от  периферического  венозного катетера  (ПВК).</w:t>
      </w:r>
    </w:p>
    <w:p w14:paraId="596F3AF9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Ввести  внутримышечно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назначенную дозу 1 грамм антибиотика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Цефотаксим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имеются флаконы по 0,5 грамма.</w:t>
      </w:r>
    </w:p>
    <w:p w14:paraId="1B36509B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Ввести  внутримышечно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1500000 ЕД  бициллина-5,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осложнения, их профилактика.</w:t>
      </w:r>
    </w:p>
    <w:p w14:paraId="0DBEFE3D" w14:textId="2F605679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внутрикожную инъекцию.</w:t>
      </w:r>
    </w:p>
    <w:p w14:paraId="732C18EA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подкожную инъекцию,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осложнения, их профилактика.</w:t>
      </w:r>
    </w:p>
    <w:p w14:paraId="7DC4B008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подкожно  назначенную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дозу 16 ЕД препарата инсулина при помощи шприца инсулинового,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осложнения,  их   профилактика.</w:t>
      </w:r>
    </w:p>
    <w:p w14:paraId="7DA219D0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Ввести подкожно назначенную дозу препарата инсулина 14 ЕД с применением шприц-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ручки,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осложнения,  их   профилактика.</w:t>
      </w:r>
    </w:p>
    <w:p w14:paraId="4EC54AF4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подкожно 1,0 мл анальгетического наркотического средства «</w:t>
      </w:r>
      <w:proofErr w:type="spellStart"/>
      <w:r>
        <w:rPr>
          <w:rFonts w:ascii="Times New Roman" w:hAnsi="Times New Roman"/>
          <w:sz w:val="28"/>
          <w:szCs w:val="28"/>
        </w:rPr>
        <w:t>Промедол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proofErr w:type="spellStart"/>
      <w:r>
        <w:rPr>
          <w:rFonts w:ascii="Times New Roman" w:hAnsi="Times New Roman"/>
          <w:sz w:val="28"/>
          <w:szCs w:val="28"/>
        </w:rPr>
        <w:t>Тримеперидин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01D95F5E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Ввести   </w:t>
      </w:r>
      <w:proofErr w:type="gramStart"/>
      <w:r>
        <w:rPr>
          <w:rFonts w:ascii="Times New Roman" w:hAnsi="Times New Roman"/>
          <w:sz w:val="28"/>
          <w:szCs w:val="28"/>
        </w:rPr>
        <w:t>внутримышечно  1</w:t>
      </w:r>
      <w:proofErr w:type="gramEnd"/>
      <w:r>
        <w:rPr>
          <w:rFonts w:ascii="Times New Roman" w:hAnsi="Times New Roman"/>
          <w:sz w:val="28"/>
          <w:szCs w:val="28"/>
        </w:rPr>
        <w:t xml:space="preserve">,0 мл масляного   раствора </w:t>
      </w:r>
      <w:proofErr w:type="spellStart"/>
      <w:r>
        <w:rPr>
          <w:rFonts w:ascii="Times New Roman" w:hAnsi="Times New Roman"/>
          <w:sz w:val="28"/>
          <w:szCs w:val="28"/>
        </w:rPr>
        <w:t>Ретаболил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осложнения, их профилактика.</w:t>
      </w:r>
    </w:p>
    <w:p w14:paraId="0B2C3BC5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Выполнить  внутривенное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введение лекарственного средства  раствора Эуфиллин 2,4 мг/мл - 10,0 мл при помощи шприца,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осложнения, их профилактика.</w:t>
      </w:r>
    </w:p>
    <w:p w14:paraId="3AFDA4E6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Выполнить внутривенное введение лекарственного средства раствора Глюкозы 40% - 20,0 мл при помощи шприца.</w:t>
      </w:r>
    </w:p>
    <w:p w14:paraId="2FABDC18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внутривенное введение лекарственного средства при помощи системы инфузионной. Возможные осложнения, их профилактика.</w:t>
      </w:r>
    </w:p>
    <w:p w14:paraId="6F275963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взятие крови из вены для биохимического исследования шприцем. Возможные осложнения, их профилактика.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Правила  транспортировки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крови.</w:t>
      </w:r>
    </w:p>
    <w:p w14:paraId="539D0E8B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взятие крови из вены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биохимического  исследования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вакуумной системой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вакутайнер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Возможные осложнения, их профилактика.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Правила  транспортировки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крови.</w:t>
      </w:r>
    </w:p>
    <w:p w14:paraId="4B43D3C5" w14:textId="77777777" w:rsidR="00933890" w:rsidRDefault="00D754EE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Санитарно-противоэпидемический режим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устройство  палат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совместного   пребывания матери и ребёнка, при уходе за новорожденным ребёнком. Обработка использованных пеленок, сосок и бутылочек для кормления (Постановление № 130 СМ РБ, постановление №34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МзРБ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04200E47" w14:textId="77777777" w:rsidR="00933890" w:rsidRDefault="00D754EE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пеленание  ребёнка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родовспомогательном  учреждении (закрытый  способ).</w:t>
      </w:r>
    </w:p>
    <w:p w14:paraId="5CD067DF" w14:textId="775BB671" w:rsidR="00933890" w:rsidRDefault="00D754EE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туалет  новорожденного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55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 за пупочной  ранкой. Показания. Профилактика возможных осложнений.</w:t>
      </w:r>
    </w:p>
    <w:p w14:paraId="422DCB0D" w14:textId="77777777" w:rsidR="00933890" w:rsidRDefault="00D754EE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кормление  ребёнка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через  желудочный  катетер (зонд), профилактика возможных осложнений.</w:t>
      </w:r>
    </w:p>
    <w:p w14:paraId="71D380EB" w14:textId="77777777" w:rsidR="00933890" w:rsidRDefault="00D754EE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промывание  желудка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ребёнку 3 года. Показания, противопоказания.</w:t>
      </w:r>
    </w:p>
    <w:p w14:paraId="5A05B759" w14:textId="77777777" w:rsidR="00933890" w:rsidRDefault="00D754EE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постановку очистительной клизмы ребёнку 3 месяца. Показания, противопоказания. </w:t>
      </w:r>
    </w:p>
    <w:p w14:paraId="2857B477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постановку лекарственной клизмы ребёнку 6 месяцев. Показания, противопоказания. </w:t>
      </w:r>
    </w:p>
    <w:p w14:paraId="47B2F89F" w14:textId="77777777" w:rsidR="00933890" w:rsidRDefault="00D754EE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постановку катетера ректального ребёнку 1 месяц. Показания, противопоказания.</w:t>
      </w:r>
    </w:p>
    <w:p w14:paraId="37F8B8DD" w14:textId="77777777" w:rsidR="00933890" w:rsidRDefault="00D754EE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уход за слизистой и закапывание капель в глаза ребёнку 5 месяцев. Обработка использованных медицинских изделий.</w:t>
      </w:r>
    </w:p>
    <w:p w14:paraId="5BD8CC9A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уход за слизистой и закапывание капель в нос ребёнку 4 месяца. Обработка использованных медицинских изделий.</w:t>
      </w:r>
    </w:p>
    <w:p w14:paraId="272E1361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уход за слизистой и закапывание капель в уши ребёнку 1 год. Обработка использованных медицинских изделий.</w:t>
      </w:r>
    </w:p>
    <w:p w14:paraId="2DAA2524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применения грелки ребенку для согревания.  Противопоказания, механизм действия, возможные осложнения.</w:t>
      </w:r>
    </w:p>
    <w:p w14:paraId="735F92B1" w14:textId="1472FDD2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Правила применения пузыря со льдом (пакета гипотермического) ребёнку   Показания, противопоказания, механизм действия,</w:t>
      </w:r>
      <w:r w:rsidR="0025529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возможные осложнения.</w:t>
      </w:r>
    </w:p>
    <w:p w14:paraId="348B8E7B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Выполнить постановку согревающего компресса на ухо ребёнку раннего возраста. Показания, противопоказания, механизм действия., возможные осложнения.</w:t>
      </w:r>
    </w:p>
    <w:p w14:paraId="68E5DA06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подачу увлажнённого кислорода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ребёнку </w:t>
      </w:r>
      <w:r>
        <w:rPr>
          <w:rFonts w:ascii="Times New Roman" w:hAnsi="Times New Roman" w:cs="Times New Roman"/>
          <w:sz w:val="28"/>
          <w:szCs w:val="28"/>
        </w:rPr>
        <w:t>через носовые канюли. Показания, противопоказания, возможные осложнения.</w:t>
      </w:r>
    </w:p>
    <w:p w14:paraId="54EA141C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подачу увлажнённого кислорода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ребёнку </w:t>
      </w:r>
      <w:r>
        <w:rPr>
          <w:rFonts w:ascii="Times New Roman" w:hAnsi="Times New Roman" w:cs="Times New Roman"/>
          <w:sz w:val="28"/>
          <w:szCs w:val="28"/>
        </w:rPr>
        <w:t>с помощью лицевой маски. Показания, противопоказания, возможные осложнения.</w:t>
      </w:r>
    </w:p>
    <w:p w14:paraId="331260A5" w14:textId="77777777" w:rsidR="00933890" w:rsidRDefault="00D754EE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Десмургия.  Классификация   мягких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повязок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цели наложения, по способу фиксации. Правила   наложения   мягких   повязок.</w:t>
      </w:r>
    </w:p>
    <w:p w14:paraId="6312780D" w14:textId="77777777" w:rsidR="00933890" w:rsidRDefault="00D754EE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наложение  повязки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«Чепец».</w:t>
      </w:r>
    </w:p>
    <w:p w14:paraId="569469F5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наложение  повязки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«Уздечка».</w:t>
      </w:r>
    </w:p>
    <w:p w14:paraId="16B1B0AD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наложение бинокулярной повязки.</w:t>
      </w:r>
    </w:p>
    <w:p w14:paraId="39D39A11" w14:textId="77777777" w:rsidR="00933890" w:rsidRDefault="00D754EE">
      <w:pPr>
        <w:pStyle w:val="a5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наложение монокулярной повязки на правый (левый) глаз.</w:t>
      </w:r>
    </w:p>
    <w:p w14:paraId="05CA4104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наложение повязки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Дезо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 переломе левой (правой) ключицы.</w:t>
      </w:r>
    </w:p>
    <w:p w14:paraId="3B2CEAD4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наложение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колосовидной  повязки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 1-й  палец кисти.</w:t>
      </w:r>
    </w:p>
    <w:p w14:paraId="45399F95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наложение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давящей  повязки</w:t>
      </w:r>
      <w:proofErr w:type="gramEnd"/>
      <w:r>
        <w:rPr>
          <w:rFonts w:ascii="Times New Roman" w:hAnsi="Times New Roman" w:cs="Times New Roman"/>
          <w:sz w:val="28"/>
          <w:szCs w:val="28"/>
        </w:rPr>
        <w:t>.  Показания.</w:t>
      </w:r>
    </w:p>
    <w:p w14:paraId="4EABE56E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наложение  спиральной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повязки  на  грудную   клетку.</w:t>
      </w:r>
    </w:p>
    <w:p w14:paraId="338D7FAF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наложение колосовидной повязки на левый (правый) плечевой   сустав.</w:t>
      </w:r>
    </w:p>
    <w:p w14:paraId="5668246E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наложение  повязки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«Варежка» на левую (правую) кисть.</w:t>
      </w:r>
    </w:p>
    <w:p w14:paraId="744A7137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наложение повязки «Рыцарская перчатка» на левую (правую) кисть.</w:t>
      </w:r>
    </w:p>
    <w:p w14:paraId="66E64257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наложение черепашьей «сходящейся» повязки на левый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правый) локтевой   сустав.</w:t>
      </w:r>
    </w:p>
    <w:p w14:paraId="2A8BEB15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наложение  черепашьей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«расходящейся»   повязки  на  левый   (правый) локтевой   сустав.</w:t>
      </w:r>
    </w:p>
    <w:p w14:paraId="54C6588C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наложение  черепашьей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«сходящейся»  повязки  на  коленный   сустав.</w:t>
      </w:r>
    </w:p>
    <w:p w14:paraId="583FDD7B" w14:textId="77777777" w:rsidR="00933890" w:rsidRDefault="00D754EE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Выполнить наложение черепашьей «расходящейся» повязки на коленный   сустав.                                                                                                                                                                                                                               </w:t>
      </w:r>
    </w:p>
    <w:p w14:paraId="2520A3BB" w14:textId="77777777" w:rsidR="00933890" w:rsidRDefault="00D754EE">
      <w:pPr>
        <w:pStyle w:val="a5"/>
        <w:numPr>
          <w:ilvl w:val="0"/>
          <w:numId w:val="1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Транспортная иммобилизация. Виды транспортной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иммобилизации,  виды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используемых шин.</w:t>
      </w:r>
    </w:p>
    <w:p w14:paraId="703613EC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иммобилизация. Цель, показания к транспортной иммобилизации. Правила наложения транспортных шин.</w:t>
      </w:r>
    </w:p>
    <w:p w14:paraId="65A74084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транспортную   иммобилизацию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 переломе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правой  (левой) плечевой   кости лестничной шиной.</w:t>
      </w:r>
    </w:p>
    <w:p w14:paraId="5C62E47D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транспортную   иммобилизацию при переломе правого (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левого)  предплечья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шиной складной.</w:t>
      </w:r>
    </w:p>
    <w:p w14:paraId="58E475C3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Выполнить транспортную   иммобилизацию при переломе костей правой (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левой)  голени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лестничной шиной.</w:t>
      </w:r>
    </w:p>
    <w:p w14:paraId="4F869853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Кровотечение. Причины кровотечений. Классификация кровотечений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анатомическому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признаку.</w:t>
      </w:r>
    </w:p>
    <w:p w14:paraId="798E83DD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Кровотечение.  Классификация кровотечений по отношению к внешней среде, по времени возникновения, по диагностике.</w:t>
      </w:r>
    </w:p>
    <w:p w14:paraId="6B659BB6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Гемостаз.  Основные методы временной остановки кровотечений. Временная остановка кровотечений методом прижатия артерии на протяжении, методом максимального сгибания конечности в суставе.</w:t>
      </w:r>
    </w:p>
    <w:p w14:paraId="34137AA5" w14:textId="77777777" w:rsidR="00933890" w:rsidRDefault="00D754EE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Выполнить наложение кровоостанавливающего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жгута 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кровотечении  из  правой  (левой) плечевой  артерии.</w:t>
      </w:r>
    </w:p>
    <w:p w14:paraId="6A54EA93" w14:textId="77777777" w:rsidR="00933890" w:rsidRDefault="00933890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B7F30D" w14:textId="77777777" w:rsidR="00933890" w:rsidRDefault="00933890">
      <w:pPr>
        <w:pStyle w:val="a5"/>
        <w:spacing w:after="0"/>
        <w:ind w:left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9F417E8" w14:textId="77777777" w:rsidR="00933890" w:rsidRDefault="0093389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46057C" w14:textId="77777777" w:rsidR="00933890" w:rsidRDefault="0093389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93389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C65D6" w14:textId="77777777" w:rsidR="00D754EE" w:rsidRDefault="00D754EE">
      <w:pPr>
        <w:spacing w:line="240" w:lineRule="auto"/>
      </w:pPr>
      <w:r>
        <w:separator/>
      </w:r>
    </w:p>
  </w:endnote>
  <w:endnote w:type="continuationSeparator" w:id="0">
    <w:p w14:paraId="772C1F73" w14:textId="77777777" w:rsidR="00D754EE" w:rsidRDefault="00D75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4492D" w14:textId="77777777" w:rsidR="00D754EE" w:rsidRDefault="00D754EE">
      <w:pPr>
        <w:spacing w:after="0"/>
      </w:pPr>
      <w:r>
        <w:separator/>
      </w:r>
    </w:p>
  </w:footnote>
  <w:footnote w:type="continuationSeparator" w:id="0">
    <w:p w14:paraId="75BAF9E3" w14:textId="77777777" w:rsidR="00D754EE" w:rsidRDefault="00D754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43F9F"/>
    <w:multiLevelType w:val="multilevel"/>
    <w:tmpl w:val="40343F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3A7"/>
    <w:rsid w:val="000057DC"/>
    <w:rsid w:val="000121F5"/>
    <w:rsid w:val="00022EE5"/>
    <w:rsid w:val="00067248"/>
    <w:rsid w:val="00091A36"/>
    <w:rsid w:val="000A47BE"/>
    <w:rsid w:val="000A73A7"/>
    <w:rsid w:val="000C07A3"/>
    <w:rsid w:val="000F32A0"/>
    <w:rsid w:val="001432CB"/>
    <w:rsid w:val="00153AE1"/>
    <w:rsid w:val="00155E9F"/>
    <w:rsid w:val="00161783"/>
    <w:rsid w:val="001654E9"/>
    <w:rsid w:val="00165A2E"/>
    <w:rsid w:val="00192701"/>
    <w:rsid w:val="001A724E"/>
    <w:rsid w:val="001D184C"/>
    <w:rsid w:val="001F5776"/>
    <w:rsid w:val="0020068C"/>
    <w:rsid w:val="002140DF"/>
    <w:rsid w:val="002156A9"/>
    <w:rsid w:val="00242060"/>
    <w:rsid w:val="0025529B"/>
    <w:rsid w:val="002767CF"/>
    <w:rsid w:val="002830D3"/>
    <w:rsid w:val="00294839"/>
    <w:rsid w:val="002B03C4"/>
    <w:rsid w:val="002F0023"/>
    <w:rsid w:val="002F1D82"/>
    <w:rsid w:val="00304686"/>
    <w:rsid w:val="00311380"/>
    <w:rsid w:val="00321BFC"/>
    <w:rsid w:val="00324CA7"/>
    <w:rsid w:val="003522CE"/>
    <w:rsid w:val="00353EC6"/>
    <w:rsid w:val="00355FCA"/>
    <w:rsid w:val="0037054D"/>
    <w:rsid w:val="00374BBD"/>
    <w:rsid w:val="0042281E"/>
    <w:rsid w:val="004309C4"/>
    <w:rsid w:val="00447F7D"/>
    <w:rsid w:val="004600D1"/>
    <w:rsid w:val="004B671C"/>
    <w:rsid w:val="00585473"/>
    <w:rsid w:val="00636FEB"/>
    <w:rsid w:val="006D6420"/>
    <w:rsid w:val="006E5AC0"/>
    <w:rsid w:val="006F0C3A"/>
    <w:rsid w:val="0071380D"/>
    <w:rsid w:val="007222F4"/>
    <w:rsid w:val="0073073C"/>
    <w:rsid w:val="00744BAA"/>
    <w:rsid w:val="007467E6"/>
    <w:rsid w:val="00763B8F"/>
    <w:rsid w:val="007757A5"/>
    <w:rsid w:val="007A2739"/>
    <w:rsid w:val="007D5C5A"/>
    <w:rsid w:val="007D76B9"/>
    <w:rsid w:val="007D7B0F"/>
    <w:rsid w:val="0080467A"/>
    <w:rsid w:val="00850016"/>
    <w:rsid w:val="00860FBA"/>
    <w:rsid w:val="00861D53"/>
    <w:rsid w:val="00865F5D"/>
    <w:rsid w:val="008A30B6"/>
    <w:rsid w:val="008E1719"/>
    <w:rsid w:val="00903225"/>
    <w:rsid w:val="00933890"/>
    <w:rsid w:val="009436B3"/>
    <w:rsid w:val="00955359"/>
    <w:rsid w:val="009561F3"/>
    <w:rsid w:val="00983DAE"/>
    <w:rsid w:val="00983F98"/>
    <w:rsid w:val="00984773"/>
    <w:rsid w:val="009C2F14"/>
    <w:rsid w:val="00A75005"/>
    <w:rsid w:val="00B175BC"/>
    <w:rsid w:val="00B219BD"/>
    <w:rsid w:val="00B23B8F"/>
    <w:rsid w:val="00B418E0"/>
    <w:rsid w:val="00B83D84"/>
    <w:rsid w:val="00BA7777"/>
    <w:rsid w:val="00BD3945"/>
    <w:rsid w:val="00C1744D"/>
    <w:rsid w:val="00C30FA2"/>
    <w:rsid w:val="00C35EF3"/>
    <w:rsid w:val="00C574AA"/>
    <w:rsid w:val="00C906D6"/>
    <w:rsid w:val="00C915EB"/>
    <w:rsid w:val="00CC0A4E"/>
    <w:rsid w:val="00D14A9C"/>
    <w:rsid w:val="00D171F6"/>
    <w:rsid w:val="00D754EE"/>
    <w:rsid w:val="00D937B2"/>
    <w:rsid w:val="00DB19F8"/>
    <w:rsid w:val="00DB6589"/>
    <w:rsid w:val="00E26F8A"/>
    <w:rsid w:val="00E34C2D"/>
    <w:rsid w:val="00E44B8F"/>
    <w:rsid w:val="00E60F5F"/>
    <w:rsid w:val="00EE6B7D"/>
    <w:rsid w:val="00F03442"/>
    <w:rsid w:val="00F123B3"/>
    <w:rsid w:val="00F531C1"/>
    <w:rsid w:val="00F56B46"/>
    <w:rsid w:val="00F7283A"/>
    <w:rsid w:val="00F836B8"/>
    <w:rsid w:val="00FC1279"/>
    <w:rsid w:val="00FC733F"/>
    <w:rsid w:val="00FD03A8"/>
    <w:rsid w:val="00FD0792"/>
    <w:rsid w:val="00FD7EB9"/>
    <w:rsid w:val="00FE0F65"/>
    <w:rsid w:val="00FE50C0"/>
    <w:rsid w:val="00FE7C5D"/>
    <w:rsid w:val="00FF2EC6"/>
    <w:rsid w:val="029B39FB"/>
    <w:rsid w:val="08D94D5F"/>
    <w:rsid w:val="09DA06B8"/>
    <w:rsid w:val="0AE07F75"/>
    <w:rsid w:val="0C914D7A"/>
    <w:rsid w:val="0FCC2B9C"/>
    <w:rsid w:val="1345032A"/>
    <w:rsid w:val="1CDF53C0"/>
    <w:rsid w:val="20295394"/>
    <w:rsid w:val="27253787"/>
    <w:rsid w:val="2B8F05E5"/>
    <w:rsid w:val="2BCD0806"/>
    <w:rsid w:val="2CA51812"/>
    <w:rsid w:val="2E6B52CE"/>
    <w:rsid w:val="306F73A5"/>
    <w:rsid w:val="36D24C74"/>
    <w:rsid w:val="3FD76031"/>
    <w:rsid w:val="4A100FFE"/>
    <w:rsid w:val="4A582A30"/>
    <w:rsid w:val="55F93812"/>
    <w:rsid w:val="57E523F9"/>
    <w:rsid w:val="5BDD33A8"/>
    <w:rsid w:val="5D846985"/>
    <w:rsid w:val="5F4D0457"/>
    <w:rsid w:val="64655FB4"/>
    <w:rsid w:val="6DF52A62"/>
    <w:rsid w:val="70021DC0"/>
    <w:rsid w:val="78AC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F4D9"/>
  <w15:docId w15:val="{7B1DC9CE-5E41-4374-903B-8432141F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426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69CD-036B-4F59-8925-A08322B6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1424</Words>
  <Characters>8117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Лаборант</dc:creator>
  <cp:lastModifiedBy>zav</cp:lastModifiedBy>
  <cp:revision>43</cp:revision>
  <cp:lastPrinted>2024-06-07T07:20:00Z</cp:lastPrinted>
  <dcterms:created xsi:type="dcterms:W3CDTF">2019-05-25T18:02:00Z</dcterms:created>
  <dcterms:modified xsi:type="dcterms:W3CDTF">2026-05-23T09:35:00Z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2C59ADFBDB2F4516BE909487F1AB5F6C_12</vt:lpwstr>
  </property>
</Properties>
</file>