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DCEE0" w14:textId="77777777" w:rsidR="00863A7F" w:rsidRDefault="00D72333">
      <w:pPr>
        <w:pStyle w:val="1"/>
        <w:tabs>
          <w:tab w:val="left" w:pos="-142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МИНИСТЕРСТВО ЗДРАВООХРАНЕНИЯ РЕСПУБЛИКИ БЕЛАРУСЬ</w:t>
      </w:r>
    </w:p>
    <w:p w14:paraId="2F1634ED" w14:textId="77777777" w:rsidR="00863A7F" w:rsidRDefault="00D723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 ОБРАЗОВАНИЯ</w:t>
      </w:r>
    </w:p>
    <w:p w14:paraId="01F941DE" w14:textId="77777777" w:rsidR="00863A7F" w:rsidRDefault="00D72333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«МОЛОДЕЧНЕНСКИЙ ГОСУДАРСТВЕННЫЙ МЕДИЦИНСКИЙ КОЛЛЕДЖ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имени И.В. Залуцкого»</w:t>
      </w:r>
    </w:p>
    <w:p w14:paraId="526085FD" w14:textId="77777777" w:rsidR="00863A7F" w:rsidRDefault="00863A7F">
      <w:pPr>
        <w:pStyle w:val="1"/>
        <w:ind w:left="5040"/>
        <w:rPr>
          <w:szCs w:val="28"/>
        </w:rPr>
      </w:pPr>
    </w:p>
    <w:p w14:paraId="5C01186C" w14:textId="77777777" w:rsidR="00863A7F" w:rsidRDefault="00863A7F">
      <w:pPr>
        <w:pStyle w:val="1"/>
        <w:ind w:left="4536"/>
        <w:rPr>
          <w:szCs w:val="28"/>
        </w:rPr>
      </w:pPr>
    </w:p>
    <w:p w14:paraId="3112CC17" w14:textId="77777777" w:rsidR="00863A7F" w:rsidRDefault="00D72333">
      <w:pPr>
        <w:pStyle w:val="1"/>
        <w:ind w:left="4253"/>
        <w:rPr>
          <w:szCs w:val="28"/>
        </w:rPr>
      </w:pPr>
      <w:r>
        <w:rPr>
          <w:szCs w:val="28"/>
        </w:rPr>
        <w:t>УТВЕРЖДАЮ</w:t>
      </w:r>
    </w:p>
    <w:p w14:paraId="392C5490" w14:textId="77777777" w:rsidR="00863A7F" w:rsidRDefault="00D72333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учебной работе</w:t>
      </w:r>
    </w:p>
    <w:p w14:paraId="74B4F9B7" w14:textId="77777777" w:rsidR="00863A7F" w:rsidRDefault="00D72333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Молодечненский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</w:t>
      </w:r>
    </w:p>
    <w:p w14:paraId="5DDCE6C7" w14:textId="77777777" w:rsidR="00863A7F" w:rsidRDefault="00D72333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медицинский колледж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И.В.Залуцкого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E8E3F86" w14:textId="77777777" w:rsidR="00863A7F" w:rsidRDefault="00D72333">
      <w:pPr>
        <w:tabs>
          <w:tab w:val="left" w:pos="426"/>
        </w:tabs>
        <w:spacing w:before="120"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Е.И. Карасевич</w:t>
      </w:r>
    </w:p>
    <w:p w14:paraId="3227F2B7" w14:textId="6AF29724" w:rsidR="00863A7F" w:rsidRDefault="00D72333">
      <w:pPr>
        <w:tabs>
          <w:tab w:val="left" w:pos="426"/>
        </w:tabs>
        <w:spacing w:before="120"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 202</w:t>
      </w:r>
      <w:r w:rsidR="00EE22C4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19713D9" w14:textId="77777777" w:rsidR="00863A7F" w:rsidRDefault="00863A7F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5BE13C9A" w14:textId="77777777" w:rsidR="00863A7F" w:rsidRDefault="00863A7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6ADED8CD" w14:textId="77777777" w:rsidR="00863A7F" w:rsidRDefault="00863A7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02303028" w14:textId="77777777" w:rsidR="00863A7F" w:rsidRDefault="00863A7F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0DB40F6E" w14:textId="77777777" w:rsidR="00863A7F" w:rsidRDefault="00863A7F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09879" w14:textId="77777777" w:rsidR="00863A7F" w:rsidRDefault="00D7233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14:paraId="2AA63C90" w14:textId="77777777" w:rsidR="00863A7F" w:rsidRDefault="00D7233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14:paraId="466E3BA6" w14:textId="77777777" w:rsidR="00863A7F" w:rsidRDefault="00D7233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«СЕСТРИНСКОЕ ДЕЛО И МАНИПУЛЯЦИОННАЯ ТЕХНИКА»</w:t>
      </w:r>
    </w:p>
    <w:p w14:paraId="0DF33942" w14:textId="77777777" w:rsidR="00863A7F" w:rsidRDefault="00863A7F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8464F" w14:textId="77777777" w:rsidR="00863A7F" w:rsidRDefault="00D72333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  5–04-0911-05 «Сестринское дело» </w:t>
      </w:r>
    </w:p>
    <w:p w14:paraId="57DE1A6B" w14:textId="77777777" w:rsidR="00863A7F" w:rsidRDefault="00D72333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 </w:t>
      </w:r>
    </w:p>
    <w:p w14:paraId="7EA84CEA" w14:textId="77777777" w:rsidR="00863A7F" w:rsidRDefault="00D72333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</w:p>
    <w:p w14:paraId="199BA93E" w14:textId="55C7A8AF" w:rsidR="00863A7F" w:rsidRDefault="00D72333">
      <w:pPr>
        <w:tabs>
          <w:tab w:val="left" w:pos="426"/>
        </w:tabs>
        <w:spacing w:before="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E22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EE22C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3B8694C" w14:textId="77777777" w:rsidR="00863A7F" w:rsidRDefault="00863A7F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54AC3DCF" w14:textId="77777777" w:rsidR="00863A7F" w:rsidRDefault="00863A7F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6ECC06B0" w14:textId="77777777" w:rsidR="00863A7F" w:rsidRDefault="00D72333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ЦК №3</w:t>
      </w:r>
    </w:p>
    <w:p w14:paraId="24297BA2" w14:textId="77777777" w:rsidR="00863A7F" w:rsidRDefault="00D72333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сестринского дела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манипуляционной  техники</w:t>
      </w:r>
      <w:proofErr w:type="gramEnd"/>
    </w:p>
    <w:p w14:paraId="6678CCB1" w14:textId="026A932A" w:rsidR="00863A7F" w:rsidRPr="00EE22C4" w:rsidRDefault="00D72333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bookmarkStart w:id="0" w:name="_GoBack"/>
      <w:r w:rsidRPr="004C5626">
        <w:rPr>
          <w:rFonts w:ascii="Times New Roman" w:hAnsi="Times New Roman" w:cs="Times New Roman"/>
          <w:sz w:val="28"/>
          <w:szCs w:val="28"/>
        </w:rPr>
        <w:t xml:space="preserve">№ </w:t>
      </w:r>
      <w:r w:rsidR="004C5626" w:rsidRPr="004C5626">
        <w:rPr>
          <w:rFonts w:ascii="Times New Roman" w:hAnsi="Times New Roman" w:cs="Times New Roman"/>
          <w:sz w:val="28"/>
          <w:szCs w:val="28"/>
        </w:rPr>
        <w:t>9</w:t>
      </w:r>
      <w:r w:rsidRPr="004C5626">
        <w:rPr>
          <w:rFonts w:ascii="Times New Roman" w:hAnsi="Times New Roman" w:cs="Times New Roman"/>
          <w:sz w:val="28"/>
          <w:szCs w:val="28"/>
        </w:rPr>
        <w:t xml:space="preserve"> от 2</w:t>
      </w:r>
      <w:r w:rsidR="004C5626" w:rsidRPr="004C5626">
        <w:rPr>
          <w:rFonts w:ascii="Times New Roman" w:hAnsi="Times New Roman" w:cs="Times New Roman"/>
          <w:sz w:val="28"/>
          <w:szCs w:val="28"/>
        </w:rPr>
        <w:t>0</w:t>
      </w:r>
      <w:r w:rsidRPr="004C5626">
        <w:rPr>
          <w:rFonts w:ascii="Times New Roman" w:hAnsi="Times New Roman" w:cs="Times New Roman"/>
          <w:sz w:val="28"/>
          <w:szCs w:val="28"/>
        </w:rPr>
        <w:t>.05. 202</w:t>
      </w:r>
      <w:r w:rsidR="004C5626" w:rsidRPr="004C5626">
        <w:rPr>
          <w:rFonts w:ascii="Times New Roman" w:hAnsi="Times New Roman" w:cs="Times New Roman"/>
          <w:sz w:val="28"/>
          <w:szCs w:val="28"/>
        </w:rPr>
        <w:t>6</w:t>
      </w:r>
      <w:bookmarkEnd w:id="0"/>
    </w:p>
    <w:p w14:paraId="43519025" w14:textId="77777777" w:rsidR="00863A7F" w:rsidRDefault="00D72333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ЦК № 3</w:t>
      </w:r>
    </w:p>
    <w:p w14:paraId="2B13C039" w14:textId="77777777" w:rsidR="00863A7F" w:rsidRDefault="00D72333">
      <w:pPr>
        <w:tabs>
          <w:tab w:val="left" w:pos="426"/>
          <w:tab w:val="left" w:pos="935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Дубаневич</w:t>
      </w:r>
      <w:proofErr w:type="spellEnd"/>
    </w:p>
    <w:p w14:paraId="2FC209F3" w14:textId="77777777" w:rsidR="00863A7F" w:rsidRDefault="00863A7F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42046E71" w14:textId="77777777" w:rsidR="00863A7F" w:rsidRDefault="00863A7F">
      <w:pPr>
        <w:ind w:left="5387"/>
        <w:rPr>
          <w:rFonts w:ascii="Times New Roman" w:hAnsi="Times New Roman" w:cs="Times New Roman"/>
          <w:sz w:val="28"/>
          <w:szCs w:val="28"/>
        </w:rPr>
      </w:pPr>
    </w:p>
    <w:p w14:paraId="3F0DC39C" w14:textId="77777777" w:rsidR="00863A7F" w:rsidRDefault="00D72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к экзамену по учебному предмету</w:t>
      </w:r>
    </w:p>
    <w:p w14:paraId="0E161A5B" w14:textId="77777777" w:rsidR="00863A7F" w:rsidRDefault="00D72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«Сестринское дело и манипуляционная техника»</w:t>
      </w:r>
    </w:p>
    <w:p w14:paraId="00FDD101" w14:textId="77777777" w:rsidR="00863A7F" w:rsidRDefault="00D7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«Сестринское дело»</w:t>
      </w:r>
    </w:p>
    <w:p w14:paraId="2447D2D4" w14:textId="77777777" w:rsidR="00863A7F" w:rsidRDefault="00D7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726FE315" w14:textId="13BE420E" w:rsidR="00863A7F" w:rsidRDefault="00D72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E22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EE22C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967A0B1" w14:textId="77777777" w:rsidR="00863A7F" w:rsidRDefault="00D7233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выписки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 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из аптеки в лечебное отделение. Требования, предъявляемые к хранению лекарственных средств в лечебном отделении.</w:t>
      </w:r>
    </w:p>
    <w:p w14:paraId="278C7281" w14:textId="77777777" w:rsidR="00863A7F" w:rsidRDefault="00D7233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Выписка, правила хранения и учёта наркотических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психотропных  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лечебном отделении (Постановление № 51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52118E49" w14:textId="77777777" w:rsidR="00863A7F" w:rsidRDefault="00D7233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и способы введения лекарственных средств в организм, их характеристика. Преимущества и недостатки парентеральных способов введения лекарственных средств.</w:t>
      </w:r>
    </w:p>
    <w:p w14:paraId="068C750B" w14:textId="77777777" w:rsidR="00863A7F" w:rsidRDefault="00D7233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 и способы введения лекарственных средств в организм, их характеристика. Преимущества и недостатки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способов введения лекарственных средств.</w:t>
      </w:r>
    </w:p>
    <w:p w14:paraId="5572D766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внутрикожной  инъекции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игл,  подбор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шприцев,  места   введения,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и  их  профилактика.</w:t>
      </w:r>
    </w:p>
    <w:p w14:paraId="31BE4AEF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подкожной инъекции.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 игл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подбор  шприцев,   места   введения, 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и  их  профилактика.</w:t>
      </w:r>
    </w:p>
    <w:p w14:paraId="6C4D755C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внутримышечной   инъекции.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игл,  подбор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шприцев,   места   введения,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 и   их   профилактика.</w:t>
      </w:r>
    </w:p>
    <w:p w14:paraId="729C2FA6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Характеристика  внутривенной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инъекции.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подбор   шприцев,   места   введения,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 и  их  профилактика.</w:t>
      </w:r>
    </w:p>
    <w:p w14:paraId="6CDCDC6D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гигиене и антисептике рук медицинских работников. Показания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гигиенической антисептике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рук, техника гигиенической антисептики рук.</w:t>
      </w:r>
    </w:p>
    <w:p w14:paraId="70013BC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обращения с отработанными медицинскими изделиями (МИ) в организации здравоохранения. Профилактика профессионального заражения при обращении с отработанными МИ и медицинскими отходами (согласно действующим нормативным правовым актам).</w:t>
      </w:r>
    </w:p>
    <w:p w14:paraId="7A603190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Дезинфекция   медицинских изделий. Способы, методы, режимы дезинфекции медицинских изделий. (Приказ № 1065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575A5886" w14:textId="1FED3D84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Предстерилизационная   очистка (ПСО) медицинских изделий.  Оценка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 ПСО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(Приказ № 1065</w:t>
      </w:r>
      <w:r w:rsidR="004C5626">
        <w:rPr>
          <w:rFonts w:ascii="Times New Roman" w:hAnsi="Times New Roman" w:cs="Times New Roman"/>
          <w:sz w:val="28"/>
          <w:szCs w:val="28"/>
        </w:rPr>
        <w:t>(в ред. приказ №212)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4002E638" w14:textId="5C1AF1E1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Стерилизация.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Способы,   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методы,  режимы (Приказ № 1065</w:t>
      </w:r>
      <w:r w:rsidR="004C5626">
        <w:rPr>
          <w:rFonts w:ascii="Times New Roman" w:hAnsi="Times New Roman" w:cs="Times New Roman"/>
          <w:sz w:val="28"/>
          <w:szCs w:val="28"/>
        </w:rPr>
        <w:t xml:space="preserve">(в ред. приказ №212)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4A46CE81" w14:textId="10BE3CDA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Виды  периферического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венозного катетера  (ПВК).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постановки ПВК. Правила ухода за ПВК.</w:t>
      </w:r>
      <w:r w:rsidR="004C5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Устройство  ПВК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правила выбора катетера, правила выбора вены для катетеризации.</w:t>
      </w:r>
    </w:p>
    <w:p w14:paraId="196D14BD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местные   осложнения   при   постановке   ПВК,   меры их   профилактики.</w:t>
      </w:r>
    </w:p>
    <w:p w14:paraId="08C1636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внутрибольничного заражения ПВГ, ВИЧ-инфекцией. 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(Постановление         № 41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 Регистрация аварийных ситуаций.</w:t>
      </w:r>
    </w:p>
    <w:p w14:paraId="7E0EA6CD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Выполнить  постановку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периферического   венозного  катетера (ПВК).</w:t>
      </w:r>
    </w:p>
    <w:p w14:paraId="1321FE83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подключение инфузионной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периферическому венозному  катетеру  (ПВК). </w:t>
      </w:r>
    </w:p>
    <w:p w14:paraId="1A2D9AC5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отключение  инфузионной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 от  периферического  венозного катетера  (ПВК).</w:t>
      </w:r>
    </w:p>
    <w:p w14:paraId="62972D5D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Ввести  внутримышечно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назначенную дозу 1 грамм антибиотика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Цефотаксим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имеются флаконы по 0,5 грамма.</w:t>
      </w:r>
    </w:p>
    <w:p w14:paraId="5CB432A8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Ввести  внутримышечно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1500000 ЕД  бициллина-5,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08084A20" w14:textId="6C94331A" w:rsidR="00863A7F" w:rsidRPr="00D72333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72333">
        <w:rPr>
          <w:rFonts w:ascii="Times New Roman" w:hAnsi="Times New Roman" w:cs="Times New Roman"/>
          <w:sz w:val="28"/>
          <w:szCs w:val="28"/>
        </w:rPr>
        <w:t xml:space="preserve"> Выполнить внутрикожную инъекцию.</w:t>
      </w:r>
    </w:p>
    <w:p w14:paraId="4110611A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подкожную инъекцию,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2C69F41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подкожно  назначенную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дозу 16 ЕД препарата инсулина при помощи шприца инсулинового,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 их   профилактика.</w:t>
      </w:r>
    </w:p>
    <w:p w14:paraId="77C6FC49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Ввести подкожно назначенную дозу препарата инсулина 14 ЕД с применением шприц-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ручки,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осложнения,  их   профилактика.</w:t>
      </w:r>
    </w:p>
    <w:p w14:paraId="27C9711C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подкожно 1,0 мл анальгетического наркотического средства «</w:t>
      </w:r>
      <w:proofErr w:type="spellStart"/>
      <w:r>
        <w:rPr>
          <w:rFonts w:ascii="Times New Roman" w:hAnsi="Times New Roman"/>
          <w:sz w:val="28"/>
          <w:szCs w:val="28"/>
        </w:rPr>
        <w:t>Промедол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Тримеперидин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76050AEC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  </w:t>
      </w:r>
      <w:proofErr w:type="gramStart"/>
      <w:r>
        <w:rPr>
          <w:rFonts w:ascii="Times New Roman" w:hAnsi="Times New Roman"/>
          <w:sz w:val="28"/>
          <w:szCs w:val="28"/>
        </w:rPr>
        <w:t>внутримышечно  1</w:t>
      </w:r>
      <w:proofErr w:type="gramEnd"/>
      <w:r>
        <w:rPr>
          <w:rFonts w:ascii="Times New Roman" w:hAnsi="Times New Roman"/>
          <w:sz w:val="28"/>
          <w:szCs w:val="28"/>
        </w:rPr>
        <w:t xml:space="preserve">,0 мл масляного   раствора </w:t>
      </w:r>
      <w:proofErr w:type="spellStart"/>
      <w:r>
        <w:rPr>
          <w:rFonts w:ascii="Times New Roman" w:hAnsi="Times New Roman"/>
          <w:sz w:val="28"/>
          <w:szCs w:val="28"/>
        </w:rPr>
        <w:t>Ретаболил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3A80F213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Выполнить  внутривенное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введение лекарственного средства  раствора Эуфиллин 2,4 мг/мл - 10,0 мл при помощи шприца,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7FD3A3E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внутривенное введение лекарственного средства раствора Глюкозы 40% - 20,0 мл при помощи шприца.</w:t>
      </w:r>
    </w:p>
    <w:p w14:paraId="7544EA47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внутривенное введение лекарственного средства при помощи системы инфузионной. Возможные осложнения, их профилактика.</w:t>
      </w:r>
    </w:p>
    <w:p w14:paraId="6FDC99B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взятие крови из вены для биохимического исследования шприцем. Возможные осложнения, их профилактика.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 транспортировки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крови.</w:t>
      </w:r>
    </w:p>
    <w:p w14:paraId="7D018E97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взятие крови из вены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биохимического  исследования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вакуумной системой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вакутайнер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Возможные осложнения, их профилактика.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 транспортировки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крови.</w:t>
      </w:r>
    </w:p>
    <w:p w14:paraId="3FC82EF7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Санитарно-противоэпидемический режим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устройство  палат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совместного   пребывания матери и ребёнка, при уходе за новорожденным ребёнком. Обработка использованных пеленок, сосок и бутылочек для кормления (Постановление № 130 СМ РБ, постановление №34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МзРБ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DBE9A29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пеленание  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родовспомогательном  учреждении (закрытый  способ).</w:t>
      </w:r>
    </w:p>
    <w:p w14:paraId="142D0E55" w14:textId="6D313130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туалет  новорожденного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C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 за пупочной  ранкой. Показания. Профилактика возможных осложнений.</w:t>
      </w:r>
    </w:p>
    <w:p w14:paraId="1F8B9B0A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кормление  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через  желудочный  катетер (зонд), профилактика возможных осложнений.</w:t>
      </w:r>
    </w:p>
    <w:p w14:paraId="49C77F09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промывание  желудка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ребёнку 3 года. Показания, противопоказания.</w:t>
      </w:r>
    </w:p>
    <w:p w14:paraId="05616326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постановку очистительной клизмы ребёнку 3 месяца. Показания, противопоказания. </w:t>
      </w:r>
    </w:p>
    <w:p w14:paraId="04256B58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постановку лекарственной клизмы ребёнку 6 месяцев. Показания, противопоказания. </w:t>
      </w:r>
    </w:p>
    <w:p w14:paraId="2A93CDD6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постановку катетера ректального ребёнку 1 месяц. Показания, противопоказания.</w:t>
      </w:r>
    </w:p>
    <w:p w14:paraId="034C4D6F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глаза ребёнку 5 месяцев. Обработка использованных медицинских изделий.</w:t>
      </w:r>
    </w:p>
    <w:p w14:paraId="214341C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нос ребёнку 4 месяца. Обработка использованных медицинских изделий.</w:t>
      </w:r>
    </w:p>
    <w:p w14:paraId="2C3EB6A7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уши ребёнку 1 год. Обработка использованных медицинских изделий.</w:t>
      </w:r>
    </w:p>
    <w:p w14:paraId="7CF1E2DB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применения грелки ребенку для согревания.  Противопоказания, механизм действия, возможные осложнения.</w:t>
      </w:r>
    </w:p>
    <w:p w14:paraId="6698E29E" w14:textId="1338EEE8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применения пузыря со льдом (пакета гипотермического) ребёнку   Показания, противопоказания, механизм действия,</w:t>
      </w:r>
      <w:r w:rsidR="004C5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возможные осложнения.</w:t>
      </w:r>
    </w:p>
    <w:p w14:paraId="123AB95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Выполнить постановку согревающего компресса на ухо ребёнку раннего возраста. Показания, противопоказания, механизм действия., возможные осложнения.</w:t>
      </w:r>
    </w:p>
    <w:p w14:paraId="71E60930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подачу увлажнённого кислорода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через носовые канюли. Показания, противопоказания, возможные осложнения.</w:t>
      </w:r>
    </w:p>
    <w:p w14:paraId="20FB5F90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подачу увлажнённого кислорода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с помощью лицевой маски. Показания, противопоказания, возможные осложнения.</w:t>
      </w:r>
    </w:p>
    <w:p w14:paraId="668DEB28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Десмургия.  Классификация   мягких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повязок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цели наложения, по способу фиксации. Правила   наложения   мягких   повязок.</w:t>
      </w:r>
    </w:p>
    <w:p w14:paraId="6D83412F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«Чепец».</w:t>
      </w:r>
    </w:p>
    <w:p w14:paraId="5F68983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«Уздечка».</w:t>
      </w:r>
    </w:p>
    <w:p w14:paraId="4AA55937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бинокулярной повязки.</w:t>
      </w:r>
    </w:p>
    <w:p w14:paraId="445C72E4" w14:textId="77777777" w:rsidR="00863A7F" w:rsidRDefault="00D72333">
      <w:pPr>
        <w:pStyle w:val="a5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монокулярной повязки на правый (левый) глаз.</w:t>
      </w:r>
    </w:p>
    <w:p w14:paraId="29B05B7D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повязки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 переломе левой (правой) ключицы.</w:t>
      </w:r>
    </w:p>
    <w:p w14:paraId="6DB288E6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наложение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колосовидной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1-й  палец кисти.</w:t>
      </w:r>
    </w:p>
    <w:p w14:paraId="753ACC1F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давящей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>.  Показания.</w:t>
      </w:r>
    </w:p>
    <w:p w14:paraId="6BB5C91B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спиральной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повязки  на  грудную   клетку.</w:t>
      </w:r>
    </w:p>
    <w:p w14:paraId="37F0F6C9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колосовидной повязки на левый (правый) плечевой   сустав.</w:t>
      </w:r>
    </w:p>
    <w:p w14:paraId="32385F1A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«Варежка» на левую (правую) кисть.</w:t>
      </w:r>
    </w:p>
    <w:p w14:paraId="37A5395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повязки «Рыцарская перчатка» на левую (правую) кисть.</w:t>
      </w:r>
    </w:p>
    <w:p w14:paraId="5896AB9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черепашьей «сходящейся» повязки на левый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правый) локтевой   сустав.</w:t>
      </w:r>
    </w:p>
    <w:p w14:paraId="2741443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черепашьей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«расходящейся»   повязки  на  левый   (правый) локтевой   сустав.</w:t>
      </w:r>
    </w:p>
    <w:p w14:paraId="0DE246E6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черепашьей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«сходящейся»  повязки  на  коленный   сустав.</w:t>
      </w:r>
    </w:p>
    <w:p w14:paraId="3CC6AE63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черепашьей «расходящейся» повязки на коленный   сустав.                                                                                                                                                                                                                               </w:t>
      </w:r>
    </w:p>
    <w:p w14:paraId="2D1CD4B9" w14:textId="77777777" w:rsidR="00863A7F" w:rsidRDefault="00D72333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иммобилизация. Виды транспортной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иммобилизации,  виды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шин.</w:t>
      </w:r>
    </w:p>
    <w:p w14:paraId="46197EFE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иммобилизация. Цель, показания к транспортной иммобилизации. Правила наложения транспортных шин.</w:t>
      </w:r>
    </w:p>
    <w:p w14:paraId="5B29C28B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транспортную   иммобилизацию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переломе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правой  (левой) плечевой   кости лестничной шиной.</w:t>
      </w:r>
    </w:p>
    <w:p w14:paraId="6C193A6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транспортную   иммобилизацию при переломе правого (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левого)  предплечья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шиной складной.</w:t>
      </w:r>
    </w:p>
    <w:p w14:paraId="1EE1FDC0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транспортную   иммобилизацию при переломе костей правой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левой)  голени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лестничной шиной.</w:t>
      </w:r>
    </w:p>
    <w:p w14:paraId="5ED0661F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Кровотечение. Причины кровотечений. Классификация кровотечений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анатомическому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14:paraId="7BEA9604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Кровотечение.  Классификация кровотечений по отношению к внешней среде, по времени возникновения, по диагностике.</w:t>
      </w:r>
    </w:p>
    <w:p w14:paraId="718A00BA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Гемостаз.  Основные методы временной остановки кровотечений. Временная остановка кровотечений методом прижатия артерии на протяжении, методом максимального сгибания конечности в суставе.</w:t>
      </w:r>
    </w:p>
    <w:p w14:paraId="564AC15A" w14:textId="77777777" w:rsidR="00863A7F" w:rsidRDefault="00D72333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наложение кровоостанавливающего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жгута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кровотечении  из  правой  (левой) плечевой  артерии.</w:t>
      </w:r>
    </w:p>
    <w:p w14:paraId="0CE87530" w14:textId="77777777" w:rsidR="00863A7F" w:rsidRDefault="00863A7F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E45D99" w14:textId="77777777" w:rsidR="00863A7F" w:rsidRDefault="00863A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63A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6B5B" w14:textId="77777777" w:rsidR="00863A7F" w:rsidRDefault="00D72333">
      <w:pPr>
        <w:spacing w:line="240" w:lineRule="auto"/>
      </w:pPr>
      <w:r>
        <w:separator/>
      </w:r>
    </w:p>
  </w:endnote>
  <w:endnote w:type="continuationSeparator" w:id="0">
    <w:p w14:paraId="448B2ED8" w14:textId="77777777" w:rsidR="00863A7F" w:rsidRDefault="00D72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469BD" w14:textId="77777777" w:rsidR="00863A7F" w:rsidRDefault="00D72333">
      <w:pPr>
        <w:spacing w:after="0"/>
      </w:pPr>
      <w:r>
        <w:separator/>
      </w:r>
    </w:p>
  </w:footnote>
  <w:footnote w:type="continuationSeparator" w:id="0">
    <w:p w14:paraId="0E550686" w14:textId="77777777" w:rsidR="00863A7F" w:rsidRDefault="00D723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43F9F"/>
    <w:multiLevelType w:val="multilevel"/>
    <w:tmpl w:val="40343F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A7"/>
    <w:rsid w:val="000057DC"/>
    <w:rsid w:val="000121F5"/>
    <w:rsid w:val="00022EE5"/>
    <w:rsid w:val="0006319C"/>
    <w:rsid w:val="00067248"/>
    <w:rsid w:val="00091A36"/>
    <w:rsid w:val="000A47BE"/>
    <w:rsid w:val="000A73A7"/>
    <w:rsid w:val="000C07A3"/>
    <w:rsid w:val="000F32A0"/>
    <w:rsid w:val="001432CB"/>
    <w:rsid w:val="00153AE1"/>
    <w:rsid w:val="00155E9F"/>
    <w:rsid w:val="00161783"/>
    <w:rsid w:val="00165A2E"/>
    <w:rsid w:val="00192701"/>
    <w:rsid w:val="001D0024"/>
    <w:rsid w:val="001D184C"/>
    <w:rsid w:val="001F5776"/>
    <w:rsid w:val="0020068C"/>
    <w:rsid w:val="002140DF"/>
    <w:rsid w:val="002156A9"/>
    <w:rsid w:val="00242060"/>
    <w:rsid w:val="002767CF"/>
    <w:rsid w:val="00294839"/>
    <w:rsid w:val="002A2955"/>
    <w:rsid w:val="002B03C4"/>
    <w:rsid w:val="002F1D82"/>
    <w:rsid w:val="00304686"/>
    <w:rsid w:val="00311380"/>
    <w:rsid w:val="00321BFC"/>
    <w:rsid w:val="00324CA7"/>
    <w:rsid w:val="003522CE"/>
    <w:rsid w:val="00353EC6"/>
    <w:rsid w:val="00355FCA"/>
    <w:rsid w:val="0037054D"/>
    <w:rsid w:val="00374BBD"/>
    <w:rsid w:val="0042281E"/>
    <w:rsid w:val="004309C4"/>
    <w:rsid w:val="004600D1"/>
    <w:rsid w:val="004B671C"/>
    <w:rsid w:val="004C5626"/>
    <w:rsid w:val="00585473"/>
    <w:rsid w:val="00636FEB"/>
    <w:rsid w:val="006D6420"/>
    <w:rsid w:val="006E5AC0"/>
    <w:rsid w:val="006F0C3A"/>
    <w:rsid w:val="0071380D"/>
    <w:rsid w:val="007222F4"/>
    <w:rsid w:val="0073073C"/>
    <w:rsid w:val="00744BAA"/>
    <w:rsid w:val="007467E6"/>
    <w:rsid w:val="00763B8F"/>
    <w:rsid w:val="007A2739"/>
    <w:rsid w:val="007D5C5A"/>
    <w:rsid w:val="007D76B9"/>
    <w:rsid w:val="007D7B0F"/>
    <w:rsid w:val="0080467A"/>
    <w:rsid w:val="00850016"/>
    <w:rsid w:val="00860FBA"/>
    <w:rsid w:val="00861D53"/>
    <w:rsid w:val="00863A7F"/>
    <w:rsid w:val="00865F5D"/>
    <w:rsid w:val="008A30B6"/>
    <w:rsid w:val="008E1719"/>
    <w:rsid w:val="009436B3"/>
    <w:rsid w:val="00955359"/>
    <w:rsid w:val="009561F3"/>
    <w:rsid w:val="00983DAE"/>
    <w:rsid w:val="00983F98"/>
    <w:rsid w:val="00984773"/>
    <w:rsid w:val="009C2F14"/>
    <w:rsid w:val="00A75005"/>
    <w:rsid w:val="00B175BC"/>
    <w:rsid w:val="00B219BD"/>
    <w:rsid w:val="00B23B8F"/>
    <w:rsid w:val="00B83D84"/>
    <w:rsid w:val="00BA7777"/>
    <w:rsid w:val="00BD3945"/>
    <w:rsid w:val="00C1744D"/>
    <w:rsid w:val="00C30FA2"/>
    <w:rsid w:val="00C35EF3"/>
    <w:rsid w:val="00C574AA"/>
    <w:rsid w:val="00C906D6"/>
    <w:rsid w:val="00CC0A4E"/>
    <w:rsid w:val="00D14A9C"/>
    <w:rsid w:val="00D171F6"/>
    <w:rsid w:val="00D72333"/>
    <w:rsid w:val="00DB19F8"/>
    <w:rsid w:val="00DB6589"/>
    <w:rsid w:val="00E26F8A"/>
    <w:rsid w:val="00E34C2D"/>
    <w:rsid w:val="00E44B8F"/>
    <w:rsid w:val="00E60F5F"/>
    <w:rsid w:val="00EE22C4"/>
    <w:rsid w:val="00EE6B7D"/>
    <w:rsid w:val="00F03442"/>
    <w:rsid w:val="00F123B3"/>
    <w:rsid w:val="00F531C1"/>
    <w:rsid w:val="00F56B46"/>
    <w:rsid w:val="00F7283A"/>
    <w:rsid w:val="00F836B8"/>
    <w:rsid w:val="00FC1279"/>
    <w:rsid w:val="00FC733F"/>
    <w:rsid w:val="00FD03A8"/>
    <w:rsid w:val="00FD0792"/>
    <w:rsid w:val="00FD7EB9"/>
    <w:rsid w:val="00FE0F65"/>
    <w:rsid w:val="00FE50C0"/>
    <w:rsid w:val="00FE7C5D"/>
    <w:rsid w:val="00FF2EC6"/>
    <w:rsid w:val="029B39FB"/>
    <w:rsid w:val="08D94D5F"/>
    <w:rsid w:val="0AE07F75"/>
    <w:rsid w:val="0C914D7A"/>
    <w:rsid w:val="1345032A"/>
    <w:rsid w:val="1CDF53C0"/>
    <w:rsid w:val="1E6405C2"/>
    <w:rsid w:val="20295394"/>
    <w:rsid w:val="27253787"/>
    <w:rsid w:val="2B8F05E5"/>
    <w:rsid w:val="2E6B52CE"/>
    <w:rsid w:val="306F73A5"/>
    <w:rsid w:val="342525C3"/>
    <w:rsid w:val="3488006C"/>
    <w:rsid w:val="36D24C74"/>
    <w:rsid w:val="44617264"/>
    <w:rsid w:val="4A582A30"/>
    <w:rsid w:val="55F93812"/>
    <w:rsid w:val="57E523F9"/>
    <w:rsid w:val="5849634E"/>
    <w:rsid w:val="5BDD33A8"/>
    <w:rsid w:val="5D846985"/>
    <w:rsid w:val="5F4D0457"/>
    <w:rsid w:val="64655FB4"/>
    <w:rsid w:val="6DF52A62"/>
    <w:rsid w:val="6E15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92FE"/>
  <w15:docId w15:val="{1482A741-45DF-49F0-950F-A1EC32BE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26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A4D0-C356-4AD2-B0E6-273E272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1420</Words>
  <Characters>8098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zav</cp:lastModifiedBy>
  <cp:revision>37</cp:revision>
  <cp:lastPrinted>2024-06-07T07:21:00Z</cp:lastPrinted>
  <dcterms:created xsi:type="dcterms:W3CDTF">2019-05-25T18:02:00Z</dcterms:created>
  <dcterms:modified xsi:type="dcterms:W3CDTF">2026-05-23T09:19:00Z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2C59ADFBDB2F4516BE909487F1AB5F6C_12</vt:lpwstr>
  </property>
</Properties>
</file>