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Министерство здравоохранения Республики Беларусь</w:t>
      </w:r>
    </w:p>
    <w:p w:rsidR="00F4205A" w:rsidRPr="00F47E75" w:rsidRDefault="00F4205A" w:rsidP="00F4205A">
      <w:pPr>
        <w:jc w:val="center"/>
        <w:rPr>
          <w:b/>
        </w:rPr>
      </w:pP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Учреждение образования</w:t>
      </w: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«Молодечненский государственный медицинский колледж</w:t>
      </w: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имени И.В. Залуцкого»</w:t>
      </w:r>
    </w:p>
    <w:p w:rsidR="00206293" w:rsidRDefault="00206293" w:rsidP="00206293">
      <w:pPr>
        <w:pStyle w:val="1"/>
        <w:spacing w:line="276" w:lineRule="auto"/>
        <w:ind w:left="5245"/>
      </w:pPr>
    </w:p>
    <w:p w:rsidR="00206293" w:rsidRDefault="00206293" w:rsidP="00206293">
      <w:pPr>
        <w:pStyle w:val="1"/>
        <w:spacing w:line="276" w:lineRule="auto"/>
        <w:ind w:left="5245"/>
      </w:pPr>
    </w:p>
    <w:p w:rsidR="00206293" w:rsidRPr="005119A3" w:rsidRDefault="00206293" w:rsidP="00206293"/>
    <w:p w:rsidR="00206293" w:rsidRPr="00A965D2" w:rsidRDefault="00206293" w:rsidP="00206293">
      <w:pPr>
        <w:pStyle w:val="1"/>
        <w:spacing w:line="276" w:lineRule="auto"/>
        <w:ind w:left="5245"/>
      </w:pPr>
      <w:r w:rsidRPr="00A965D2">
        <w:t>УТВЕРЖДАЮ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>
        <w:t>Заместитель</w:t>
      </w:r>
      <w:r w:rsidRPr="00A965D2">
        <w:t xml:space="preserve"> директора по учебной работе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 w:rsidRPr="00A965D2">
        <w:t>УО «Молодечненский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 w:rsidRPr="00A965D2">
        <w:t>государственный</w:t>
      </w:r>
    </w:p>
    <w:p w:rsidR="00206293" w:rsidRPr="00A965D2" w:rsidRDefault="00206293" w:rsidP="00206293">
      <w:pPr>
        <w:pStyle w:val="2"/>
        <w:spacing w:line="276" w:lineRule="auto"/>
        <w:ind w:left="5245"/>
      </w:pPr>
      <w:r w:rsidRPr="00A965D2">
        <w:t>медицинский колледж</w:t>
      </w:r>
      <w:r w:rsidR="00744D37">
        <w:t xml:space="preserve"> имени И.В. </w:t>
      </w:r>
      <w:r>
        <w:t>Залуцкого</w:t>
      </w:r>
      <w:r w:rsidRPr="00A965D2">
        <w:t>»</w:t>
      </w:r>
    </w:p>
    <w:p w:rsidR="00206293" w:rsidRPr="004D1249" w:rsidRDefault="00206293" w:rsidP="00206293">
      <w:pPr>
        <w:ind w:right="-568" w:firstLine="5245"/>
        <w:rPr>
          <w:szCs w:val="28"/>
        </w:rPr>
      </w:pPr>
      <w:r w:rsidRPr="004D1249">
        <w:rPr>
          <w:szCs w:val="28"/>
        </w:rPr>
        <w:t>________________ Е.И.Карасевич</w:t>
      </w:r>
    </w:p>
    <w:p w:rsidR="00206293" w:rsidRPr="004D1249" w:rsidRDefault="00802206" w:rsidP="00206293">
      <w:pPr>
        <w:ind w:right="-568" w:firstLine="5245"/>
        <w:rPr>
          <w:szCs w:val="28"/>
        </w:rPr>
      </w:pPr>
      <w:r>
        <w:rPr>
          <w:szCs w:val="28"/>
        </w:rPr>
        <w:t>«____» _____________  202</w:t>
      </w:r>
      <w:r w:rsidR="00593248">
        <w:rPr>
          <w:szCs w:val="28"/>
        </w:rPr>
        <w:t>5</w:t>
      </w:r>
      <w:r w:rsidR="00206293" w:rsidRPr="004D1249">
        <w:rPr>
          <w:szCs w:val="28"/>
        </w:rPr>
        <w:t xml:space="preserve"> год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</w:p>
    <w:p w:rsidR="00206293" w:rsidRPr="00A965D2" w:rsidRDefault="00206293" w:rsidP="00206293">
      <w:pPr>
        <w:ind w:left="5103"/>
      </w:pPr>
    </w:p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>ЭКЗАМЕНАЦИОННЫЕ МАТЕРИАЛЫ</w:t>
      </w:r>
    </w:p>
    <w:p w:rsidR="00206293" w:rsidRPr="00A965D2" w:rsidRDefault="00802206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>ПО УЧЕБНО</w:t>
      </w:r>
      <w:r w:rsidRPr="00F4205A">
        <w:rPr>
          <w:b/>
          <w:sz w:val="32"/>
        </w:rPr>
        <w:t>МУ ПРЕДМЕТУ</w:t>
      </w:r>
      <w:r w:rsidR="00206293" w:rsidRPr="00A965D2">
        <w:rPr>
          <w:b/>
          <w:sz w:val="32"/>
        </w:rPr>
        <w:t xml:space="preserve"> </w:t>
      </w:r>
    </w:p>
    <w:p w:rsidR="00206293" w:rsidRPr="00A965D2" w:rsidRDefault="00F4205A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>«</w:t>
      </w:r>
      <w:r w:rsidR="00593248">
        <w:rPr>
          <w:b/>
          <w:sz w:val="32"/>
        </w:rPr>
        <w:t>СЕСТРИНСКОЕ ДЕЛО В ХИРУРГИИ, ТРАВМАТОЛОГИИ И ОРТОПЕДИИ</w:t>
      </w:r>
      <w:r w:rsidR="00206293" w:rsidRPr="00A965D2">
        <w:rPr>
          <w:b/>
          <w:sz w:val="32"/>
        </w:rPr>
        <w:t xml:space="preserve">» </w:t>
      </w:r>
    </w:p>
    <w:p w:rsidR="00206293" w:rsidRPr="00A965D2" w:rsidRDefault="00593248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>СПЕЦИАЛЬНОСТЬ 5-04-0911-05</w:t>
      </w:r>
      <w:r w:rsidR="00206293" w:rsidRPr="00A965D2">
        <w:rPr>
          <w:b/>
          <w:sz w:val="32"/>
        </w:rPr>
        <w:t xml:space="preserve"> «</w:t>
      </w:r>
      <w:r w:rsidR="007B2568">
        <w:rPr>
          <w:b/>
          <w:sz w:val="32"/>
        </w:rPr>
        <w:t xml:space="preserve">СЕСТРИНСКОЕ </w:t>
      </w:r>
      <w:r w:rsidR="00206293" w:rsidRPr="00A965D2">
        <w:rPr>
          <w:b/>
          <w:sz w:val="32"/>
        </w:rPr>
        <w:t>ДЕЛО»</w:t>
      </w:r>
    </w:p>
    <w:p w:rsidR="00206293" w:rsidRPr="00A66D81" w:rsidRDefault="00593248" w:rsidP="00206293">
      <w:pPr>
        <w:jc w:val="center"/>
        <w:rPr>
          <w:b/>
        </w:rPr>
      </w:pPr>
      <w:r>
        <w:rPr>
          <w:b/>
        </w:rPr>
        <w:t>3</w:t>
      </w:r>
      <w:r w:rsidR="00206293">
        <w:rPr>
          <w:b/>
        </w:rPr>
        <w:t xml:space="preserve"> курс</w:t>
      </w:r>
      <w:r w:rsidR="00F4205A" w:rsidRPr="0069481A">
        <w:rPr>
          <w:b/>
        </w:rPr>
        <w:t xml:space="preserve"> </w:t>
      </w:r>
      <w:r w:rsidR="00206293">
        <w:rPr>
          <w:b/>
          <w:lang w:val="en-US"/>
        </w:rPr>
        <w:t>V</w:t>
      </w:r>
      <w:r w:rsidR="0069481A">
        <w:rPr>
          <w:b/>
          <w:lang w:val="en-US"/>
        </w:rPr>
        <w:t>I</w:t>
      </w:r>
      <w:r w:rsidR="0069481A" w:rsidRPr="0069481A">
        <w:rPr>
          <w:b/>
        </w:rPr>
        <w:t xml:space="preserve"> </w:t>
      </w:r>
      <w:r w:rsidR="00206293">
        <w:rPr>
          <w:b/>
          <w:lang w:val="be-BY"/>
        </w:rPr>
        <w:t>семестр</w:t>
      </w:r>
    </w:p>
    <w:p w:rsidR="00206293" w:rsidRPr="0067251B" w:rsidRDefault="00F4205A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 xml:space="preserve"> 202</w:t>
      </w:r>
      <w:r w:rsidRPr="0069481A">
        <w:rPr>
          <w:b/>
          <w:sz w:val="32"/>
        </w:rPr>
        <w:t>4</w:t>
      </w:r>
      <w:r>
        <w:rPr>
          <w:b/>
          <w:sz w:val="32"/>
        </w:rPr>
        <w:t>-202</w:t>
      </w:r>
      <w:r w:rsidRPr="0069481A">
        <w:rPr>
          <w:b/>
          <w:sz w:val="32"/>
        </w:rPr>
        <w:t>5</w:t>
      </w:r>
      <w:r w:rsidR="00206293" w:rsidRPr="0067251B">
        <w:rPr>
          <w:b/>
          <w:sz w:val="32"/>
        </w:rPr>
        <w:t xml:space="preserve"> учебный год</w:t>
      </w:r>
    </w:p>
    <w:p w:rsidR="00206293" w:rsidRDefault="00206293" w:rsidP="00206293">
      <w:pPr>
        <w:rPr>
          <w:sz w:val="20"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Pr="005119A3" w:rsidRDefault="00206293" w:rsidP="009D7F5B">
      <w:pPr>
        <w:pStyle w:val="1"/>
        <w:tabs>
          <w:tab w:val="clear" w:pos="426"/>
          <w:tab w:val="left" w:pos="708"/>
        </w:tabs>
        <w:rPr>
          <w:b/>
          <w:sz w:val="32"/>
        </w:rPr>
      </w:pPr>
    </w:p>
    <w:p w:rsidR="0020629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Рассмотрено на заседании</w:t>
      </w:r>
    </w:p>
    <w:p w:rsidR="00206293" w:rsidRPr="005119A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 w:rsidRPr="005119A3">
        <w:rPr>
          <w:szCs w:val="28"/>
        </w:rPr>
        <w:t xml:space="preserve">цикловой комиссии №1 </w:t>
      </w:r>
    </w:p>
    <w:p w:rsidR="00206293" w:rsidRPr="005119A3" w:rsidRDefault="00802206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клинических предметов</w:t>
      </w:r>
      <w:r w:rsidR="00206293" w:rsidRPr="005119A3">
        <w:rPr>
          <w:szCs w:val="28"/>
        </w:rPr>
        <w:t>.</w:t>
      </w:r>
    </w:p>
    <w:p w:rsidR="0020629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Протокол № _____от_________</w:t>
      </w:r>
    </w:p>
    <w:p w:rsidR="00206293" w:rsidRPr="005119A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 w:rsidRPr="005119A3">
        <w:rPr>
          <w:szCs w:val="28"/>
        </w:rPr>
        <w:t>Председатель ЦК №1</w:t>
      </w:r>
    </w:p>
    <w:p w:rsidR="00206293" w:rsidRPr="005119A3" w:rsidRDefault="00206293" w:rsidP="00206293">
      <w:pPr>
        <w:pStyle w:val="1"/>
        <w:tabs>
          <w:tab w:val="clear" w:pos="426"/>
          <w:tab w:val="left" w:pos="708"/>
        </w:tabs>
        <w:spacing w:line="276" w:lineRule="auto"/>
        <w:ind w:left="6521"/>
        <w:rPr>
          <w:b/>
          <w:szCs w:val="28"/>
        </w:rPr>
      </w:pPr>
      <w:r w:rsidRPr="005119A3">
        <w:rPr>
          <w:szCs w:val="28"/>
        </w:rPr>
        <w:t>__________</w:t>
      </w:r>
      <w:proofErr w:type="spellStart"/>
      <w:r w:rsidRPr="005119A3">
        <w:rPr>
          <w:szCs w:val="28"/>
        </w:rPr>
        <w:t>А.В.Асанова</w:t>
      </w:r>
      <w:proofErr w:type="spellEnd"/>
    </w:p>
    <w:p w:rsidR="00206293" w:rsidRPr="001B1B4C" w:rsidRDefault="00206293" w:rsidP="00206293">
      <w:pPr>
        <w:rPr>
          <w:b/>
        </w:rPr>
      </w:pPr>
    </w:p>
    <w:p w:rsidR="00206293" w:rsidRPr="00A965D2" w:rsidRDefault="00206293" w:rsidP="00456AAA">
      <w:pPr>
        <w:spacing w:line="360" w:lineRule="exact"/>
        <w:jc w:val="center"/>
        <w:rPr>
          <w:b/>
          <w:sz w:val="26"/>
        </w:rPr>
      </w:pPr>
      <w:r w:rsidRPr="00A965D2">
        <w:rPr>
          <w:b/>
        </w:rPr>
        <w:lastRenderedPageBreak/>
        <w:t>Перечень вопросов</w:t>
      </w:r>
    </w:p>
    <w:p w:rsidR="00206293" w:rsidRPr="00A965D2" w:rsidRDefault="00206293" w:rsidP="00456AAA">
      <w:pPr>
        <w:spacing w:line="360" w:lineRule="exact"/>
        <w:jc w:val="center"/>
        <w:rPr>
          <w:b/>
        </w:rPr>
      </w:pPr>
      <w:r>
        <w:rPr>
          <w:b/>
        </w:rPr>
        <w:t xml:space="preserve">для проведения </w:t>
      </w:r>
      <w:r w:rsidRPr="00A965D2">
        <w:rPr>
          <w:b/>
        </w:rPr>
        <w:t xml:space="preserve"> экзамена </w:t>
      </w:r>
    </w:p>
    <w:p w:rsidR="00206293" w:rsidRPr="00A965D2" w:rsidRDefault="00802206" w:rsidP="00456AAA">
      <w:pPr>
        <w:spacing w:line="360" w:lineRule="exact"/>
        <w:jc w:val="center"/>
        <w:rPr>
          <w:b/>
        </w:rPr>
      </w:pPr>
      <w:r>
        <w:rPr>
          <w:b/>
        </w:rPr>
        <w:t>по учебному предмету</w:t>
      </w:r>
      <w:r w:rsidR="009D7F5B">
        <w:rPr>
          <w:b/>
        </w:rPr>
        <w:t xml:space="preserve"> Сестринское дело в хирургии, травматологии и ортопедии</w:t>
      </w:r>
    </w:p>
    <w:p w:rsidR="00206293" w:rsidRDefault="009D7F5B" w:rsidP="00456AAA">
      <w:pPr>
        <w:spacing w:line="360" w:lineRule="exact"/>
        <w:jc w:val="center"/>
        <w:rPr>
          <w:b/>
        </w:rPr>
      </w:pPr>
      <w:r>
        <w:rPr>
          <w:b/>
        </w:rPr>
        <w:t>специальность 5-04-0911-05 «Сестринское</w:t>
      </w:r>
      <w:r w:rsidR="00206293" w:rsidRPr="00A965D2">
        <w:rPr>
          <w:b/>
        </w:rPr>
        <w:t xml:space="preserve"> дело», </w:t>
      </w:r>
    </w:p>
    <w:p w:rsidR="00206293" w:rsidRPr="009D16E5" w:rsidRDefault="009D7F5B" w:rsidP="00456AAA">
      <w:pPr>
        <w:spacing w:line="360" w:lineRule="exact"/>
        <w:jc w:val="center"/>
        <w:rPr>
          <w:b/>
        </w:rPr>
      </w:pPr>
      <w:r>
        <w:rPr>
          <w:b/>
        </w:rPr>
        <w:t>3</w:t>
      </w:r>
      <w:r w:rsidR="00206293" w:rsidRPr="00A965D2">
        <w:rPr>
          <w:b/>
        </w:rPr>
        <w:t xml:space="preserve"> курс </w:t>
      </w:r>
      <w:r w:rsidR="00206293">
        <w:rPr>
          <w:b/>
          <w:lang w:val="en-US"/>
        </w:rPr>
        <w:t>V</w:t>
      </w:r>
      <w:r w:rsidR="00D94762">
        <w:rPr>
          <w:b/>
          <w:lang w:val="be-BY"/>
        </w:rPr>
        <w:t>I</w:t>
      </w:r>
      <w:r w:rsidR="00F4205A" w:rsidRPr="00F4205A">
        <w:rPr>
          <w:b/>
        </w:rPr>
        <w:t xml:space="preserve"> </w:t>
      </w:r>
      <w:r w:rsidR="00206293">
        <w:rPr>
          <w:b/>
        </w:rPr>
        <w:t>семестр</w:t>
      </w:r>
    </w:p>
    <w:p w:rsidR="00206293" w:rsidRPr="00A965D2" w:rsidRDefault="00F4205A" w:rsidP="00456AAA">
      <w:pPr>
        <w:spacing w:line="360" w:lineRule="exact"/>
        <w:jc w:val="center"/>
        <w:rPr>
          <w:b/>
        </w:rPr>
      </w:pPr>
      <w:r>
        <w:rPr>
          <w:b/>
        </w:rPr>
        <w:t>202</w:t>
      </w:r>
      <w:r w:rsidRPr="009D7F5B">
        <w:rPr>
          <w:b/>
        </w:rPr>
        <w:t>4-</w:t>
      </w:r>
      <w:r>
        <w:rPr>
          <w:b/>
        </w:rPr>
        <w:t>202</w:t>
      </w:r>
      <w:r w:rsidRPr="009D7F5B">
        <w:rPr>
          <w:b/>
        </w:rPr>
        <w:t>5</w:t>
      </w:r>
      <w:r w:rsidR="00206293">
        <w:rPr>
          <w:b/>
        </w:rPr>
        <w:t xml:space="preserve"> учебный</w:t>
      </w:r>
      <w:r w:rsidR="00206293" w:rsidRPr="00A965D2">
        <w:rPr>
          <w:b/>
        </w:rPr>
        <w:t xml:space="preserve"> год.</w:t>
      </w:r>
    </w:p>
    <w:p w:rsidR="00206293" w:rsidRPr="00A965D2" w:rsidRDefault="00206293" w:rsidP="00456AAA">
      <w:pPr>
        <w:spacing w:line="360" w:lineRule="exact"/>
        <w:jc w:val="both"/>
        <w:rPr>
          <w:b/>
        </w:rPr>
      </w:pPr>
    </w:p>
    <w:p w:rsidR="009D7F5B" w:rsidRPr="009D7F5B" w:rsidRDefault="009D7F5B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9D7F5B">
        <w:rPr>
          <w:szCs w:val="28"/>
        </w:rPr>
        <w:t>Определение понятия «инфекция, связанная с оказанием медицинской помощи» (ИСМП). Факторы риска развития ИСМП. Классификация. Особенности развития эпидемического процесса (источник инфекции, пути и факторы передачи). Контингенты риска. Этиология, порядок выявления, информирования, регистрации  случаев ИСМП. Принципы профилактики.</w:t>
      </w:r>
    </w:p>
    <w:p w:rsidR="009D7F5B" w:rsidRPr="009D7F5B" w:rsidRDefault="00206293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t>Санитарно-противоэпидемический режим</w:t>
      </w:r>
      <w:r w:rsidR="009D7F5B">
        <w:t xml:space="preserve"> в отделениях хирургического и </w:t>
      </w:r>
      <w:proofErr w:type="spellStart"/>
      <w:proofErr w:type="gramStart"/>
      <w:r w:rsidR="00303D58">
        <w:t>ортопедо</w:t>
      </w:r>
      <w:proofErr w:type="spellEnd"/>
      <w:r w:rsidR="00303D58">
        <w:t>-</w:t>
      </w:r>
      <w:r w:rsidR="009D7F5B">
        <w:t>травматологического</w:t>
      </w:r>
      <w:proofErr w:type="gramEnd"/>
      <w:r w:rsidR="009D7F5B">
        <w:t xml:space="preserve"> профиля</w:t>
      </w:r>
      <w:r>
        <w:t xml:space="preserve">. </w:t>
      </w:r>
      <w:r w:rsidRPr="00A80A13">
        <w:rPr>
          <w:szCs w:val="28"/>
        </w:rPr>
        <w:t xml:space="preserve"> Нормативные документы, регламентирующие санитарно-гигиенический и противоэпидемический режим в хирургическом отделении и операционном блоке</w:t>
      </w:r>
      <w:r w:rsidR="009D7F5B">
        <w:rPr>
          <w:szCs w:val="28"/>
        </w:rPr>
        <w:t xml:space="preserve"> </w:t>
      </w:r>
      <w:r>
        <w:t>(приказ №1</w:t>
      </w:r>
      <w:r w:rsidR="00F4205A" w:rsidRPr="00F4205A">
        <w:t>0</w:t>
      </w:r>
      <w:r w:rsidR="001B1B4C">
        <w:t>65,</w:t>
      </w:r>
      <w:r w:rsidR="003B5634">
        <w:t xml:space="preserve"> 351</w:t>
      </w:r>
      <w:r w:rsidR="00F4205A">
        <w:t xml:space="preserve">; постановление №73, </w:t>
      </w:r>
      <w:r w:rsidR="00F4205A" w:rsidRPr="00F4205A">
        <w:t>41</w:t>
      </w:r>
      <w:r w:rsidR="00744D37">
        <w:t>, 130</w:t>
      </w:r>
      <w:r>
        <w:t xml:space="preserve">). </w:t>
      </w:r>
    </w:p>
    <w:p w:rsidR="009D7F5B" w:rsidRPr="009D7F5B" w:rsidRDefault="009D7F5B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t xml:space="preserve">Устройство и организация работы операционного блока. Требования </w:t>
      </w:r>
      <w:r w:rsidRPr="00793CD3">
        <w:t>к медицинским работникам при проведении перевязок и оперативных вмешательств</w:t>
      </w:r>
      <w:r>
        <w:t>, требования к накрытию стерильного операционного стола (постановление МЗ РБ №</w:t>
      </w:r>
      <w:r w:rsidR="007B2568">
        <w:t>73</w:t>
      </w:r>
      <w:r>
        <w:t>).</w:t>
      </w:r>
    </w:p>
    <w:p w:rsidR="00206293" w:rsidRPr="001B0BA0" w:rsidRDefault="00206293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t>Дезинфекция: виды, методы, способы</w:t>
      </w:r>
      <w:r w:rsidRPr="00A80A13">
        <w:rPr>
          <w:szCs w:val="28"/>
        </w:rPr>
        <w:t>.</w:t>
      </w:r>
    </w:p>
    <w:p w:rsidR="00206293" w:rsidRPr="001B0BA0" w:rsidRDefault="00206293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t xml:space="preserve">Предстерилизационная очистка (ПСО), контроль качества ПСО. </w:t>
      </w:r>
    </w:p>
    <w:p w:rsidR="009D7F5B" w:rsidRPr="00792FD2" w:rsidRDefault="009D7F5B" w:rsidP="00456AAA">
      <w:pPr>
        <w:pStyle w:val="ConsPlusNormal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2FD2">
        <w:rPr>
          <w:rFonts w:ascii="Times New Roman" w:hAnsi="Times New Roman" w:cs="Times New Roman"/>
          <w:sz w:val="28"/>
          <w:szCs w:val="28"/>
        </w:rPr>
        <w:t xml:space="preserve">Стерилизация. Методы. Стерилизация хирургического инструментария, операционного белья, перевязочного материала. Контроль качества стерилизации. Сроки стерильности медицинских изделий в различных видах упаковочного материала. </w:t>
      </w:r>
    </w:p>
    <w:p w:rsidR="00206293" w:rsidRDefault="009D7F5B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792FD2">
        <w:t>Профилактика профессионального заражения медицинских работников при оказании медицинской помощи.</w:t>
      </w:r>
      <w:r>
        <w:t xml:space="preserve"> </w:t>
      </w:r>
      <w:r w:rsidR="00206293" w:rsidRPr="009713B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МЗ РБ №</w:t>
      </w:r>
      <w:r w:rsidR="001B1B4C">
        <w:rPr>
          <w:szCs w:val="28"/>
        </w:rPr>
        <w:t>41</w:t>
      </w:r>
      <w:r w:rsidR="00206293" w:rsidRPr="009713B3">
        <w:rPr>
          <w:szCs w:val="28"/>
        </w:rPr>
        <w:t>).</w:t>
      </w:r>
    </w:p>
    <w:p w:rsidR="009D7F5B" w:rsidRDefault="009D7F5B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9D7F5B">
        <w:rPr>
          <w:szCs w:val="28"/>
        </w:rPr>
        <w:t>Антисептика. Виды антисептики, их характеристика.</w:t>
      </w:r>
      <w:r>
        <w:rPr>
          <w:szCs w:val="28"/>
        </w:rPr>
        <w:t xml:space="preserve"> </w:t>
      </w:r>
      <w:r w:rsidRPr="009D7F5B">
        <w:rPr>
          <w:szCs w:val="28"/>
        </w:rPr>
        <w:t>Классификация химических антисептиков. Область применения. Принципы рационального применения  антибиотиков.</w:t>
      </w:r>
    </w:p>
    <w:p w:rsidR="00386CDC" w:rsidRPr="00386CDC" w:rsidRDefault="00386CD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86CDC">
        <w:rPr>
          <w:szCs w:val="28"/>
        </w:rPr>
        <w:t>Наркоз. Виды наркоза. Лекарственные средства для наркоза. Подготовка к обезболиванию с использованием лекарственных средств. Роль медицинской сестры в подготовке пациента к наркозу</w:t>
      </w:r>
    </w:p>
    <w:p w:rsidR="00386CDC" w:rsidRPr="00386CDC" w:rsidRDefault="00386CD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86CDC">
        <w:rPr>
          <w:szCs w:val="28"/>
        </w:rPr>
        <w:t xml:space="preserve">Ингаляционный наркоз, методы, стадии наркоза. Схема </w:t>
      </w:r>
      <w:proofErr w:type="spellStart"/>
      <w:r w:rsidRPr="00386CDC">
        <w:rPr>
          <w:szCs w:val="28"/>
        </w:rPr>
        <w:t>эндотрахеального</w:t>
      </w:r>
      <w:proofErr w:type="spellEnd"/>
      <w:r w:rsidRPr="00386CDC">
        <w:rPr>
          <w:szCs w:val="28"/>
        </w:rPr>
        <w:t xml:space="preserve"> наркоза. </w:t>
      </w:r>
    </w:p>
    <w:p w:rsidR="00386CDC" w:rsidRPr="00386CDC" w:rsidRDefault="00386CD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86CDC">
        <w:rPr>
          <w:szCs w:val="28"/>
        </w:rPr>
        <w:t xml:space="preserve">Неингаляционный наркоз, методы, лекарственные средства. Осложнения общего обезболивания. </w:t>
      </w:r>
    </w:p>
    <w:p w:rsidR="00386CDC" w:rsidRPr="00386CDC" w:rsidRDefault="00386CD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86CDC">
        <w:rPr>
          <w:szCs w:val="28"/>
        </w:rPr>
        <w:lastRenderedPageBreak/>
        <w:t>Понятие о местной анестезии. Показания и противопоказания. Лекарственные средства для местной анестезии.</w:t>
      </w:r>
      <w:r>
        <w:rPr>
          <w:szCs w:val="28"/>
        </w:rPr>
        <w:t xml:space="preserve"> </w:t>
      </w:r>
      <w:r w:rsidRPr="00386CDC">
        <w:rPr>
          <w:szCs w:val="28"/>
        </w:rPr>
        <w:t xml:space="preserve">Виды местной анестезии: поверхностная, инфильтрационная, проводниковая, спинномозговая, </w:t>
      </w:r>
      <w:proofErr w:type="spellStart"/>
      <w:r w:rsidRPr="00386CDC">
        <w:rPr>
          <w:szCs w:val="28"/>
        </w:rPr>
        <w:t>перидуральная</w:t>
      </w:r>
      <w:proofErr w:type="spellEnd"/>
      <w:r w:rsidRPr="00386CDC">
        <w:rPr>
          <w:szCs w:val="28"/>
        </w:rPr>
        <w:t xml:space="preserve">. Область применения. Осложнения местной анестезии. </w:t>
      </w:r>
    </w:p>
    <w:p w:rsidR="009D7F5B" w:rsidRDefault="00386CD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86CDC">
        <w:rPr>
          <w:szCs w:val="28"/>
        </w:rPr>
        <w:t>Новокаиновые блокады, виды, показания к применению. Роль медицинской сестры в проведении новокаиновых блокад.</w:t>
      </w:r>
      <w:r>
        <w:rPr>
          <w:szCs w:val="28"/>
        </w:rPr>
        <w:t xml:space="preserve"> </w:t>
      </w:r>
      <w:r w:rsidRPr="00386CDC">
        <w:rPr>
          <w:szCs w:val="28"/>
        </w:rPr>
        <w:t>Динамическое наблюдение за пациентами после наркоза, при подготовке, проведении и после местной анестезии.</w:t>
      </w:r>
    </w:p>
    <w:p w:rsidR="00661312" w:rsidRDefault="00661312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661312">
        <w:rPr>
          <w:szCs w:val="28"/>
        </w:rPr>
        <w:t>Предоперационный период, его задачи. Психологическая и медикаментозная подготовка к операции. Подготовка пациентов к плановым оперативным вмешательствам. Особенности подготовки к экстренным операциям. Особенности подготовк</w:t>
      </w:r>
      <w:r>
        <w:rPr>
          <w:szCs w:val="28"/>
        </w:rPr>
        <w:t>и детей и лиц пожилого возраста</w:t>
      </w:r>
    </w:p>
    <w:p w:rsidR="00661312" w:rsidRPr="00661312" w:rsidRDefault="00661312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661312">
        <w:rPr>
          <w:szCs w:val="28"/>
        </w:rPr>
        <w:t>Послеоперационный период, задачи. Неосложненный послеоперационный период, характеристика. Уход и динамическое наблюдение за пациентами в  раннем послеоперационном периоде</w:t>
      </w:r>
    </w:p>
    <w:p w:rsidR="00661312" w:rsidRDefault="00661312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661312">
        <w:rPr>
          <w:szCs w:val="28"/>
        </w:rPr>
        <w:t>Послеоперационные осложнения (ранние и поздние), со стороны различных органов и систем, их профилактика.</w:t>
      </w:r>
    </w:p>
    <w:p w:rsidR="00AB6194" w:rsidRDefault="00AB6194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AB6194">
        <w:rPr>
          <w:szCs w:val="28"/>
        </w:rPr>
        <w:t>Травматиче</w:t>
      </w:r>
      <w:r>
        <w:rPr>
          <w:szCs w:val="28"/>
        </w:rPr>
        <w:t xml:space="preserve">ский шок. Этиология. </w:t>
      </w:r>
      <w:r w:rsidRPr="00AB6194">
        <w:rPr>
          <w:szCs w:val="28"/>
        </w:rPr>
        <w:t xml:space="preserve">Фазы. Клинические признаки. Классификация по степени тяжести.  Понятие о шоковом индексе. Скорая медицинская помощь при травматическом </w:t>
      </w:r>
      <w:r>
        <w:rPr>
          <w:szCs w:val="28"/>
        </w:rPr>
        <w:t>шоке. Принципы лечения</w:t>
      </w:r>
      <w:r w:rsidRPr="00AB6194">
        <w:rPr>
          <w:szCs w:val="28"/>
        </w:rPr>
        <w:t>.</w:t>
      </w:r>
    </w:p>
    <w:p w:rsidR="00A013D6" w:rsidRDefault="00FA4218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FA4218">
        <w:rPr>
          <w:szCs w:val="28"/>
        </w:rPr>
        <w:t>Раны. Клас</w:t>
      </w:r>
      <w:r w:rsidR="00303D58">
        <w:rPr>
          <w:szCs w:val="28"/>
        </w:rPr>
        <w:t>сификация. Клинические признаки</w:t>
      </w:r>
      <w:r w:rsidRPr="00FA4218">
        <w:rPr>
          <w:szCs w:val="28"/>
        </w:rPr>
        <w:t xml:space="preserve">. Виды заживления ран.   </w:t>
      </w:r>
    </w:p>
    <w:p w:rsidR="007B2568" w:rsidRPr="00190C0A" w:rsidRDefault="007B2568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 </w:t>
      </w:r>
      <w:proofErr w:type="gramStart"/>
      <w:r w:rsidRPr="00190C0A">
        <w:rPr>
          <w:rFonts w:ascii="Times New Roman" w:hAnsi="Times New Roman"/>
          <w:sz w:val="28"/>
          <w:szCs w:val="28"/>
          <w:lang w:val="ru-RU"/>
        </w:rPr>
        <w:t>скорой</w:t>
      </w:r>
      <w:proofErr w:type="gramEnd"/>
      <w:r w:rsidRPr="00190C0A">
        <w:rPr>
          <w:rFonts w:ascii="Times New Roman" w:hAnsi="Times New Roman"/>
          <w:sz w:val="28"/>
          <w:szCs w:val="28"/>
          <w:lang w:val="ru-RU"/>
        </w:rPr>
        <w:t xml:space="preserve"> медицинской  при ранениях. Принципы лечения ран в зависимости от фазы раневого процесса. </w:t>
      </w:r>
      <w:r w:rsidRPr="00190C0A">
        <w:rPr>
          <w:rFonts w:ascii="Times New Roman" w:hAnsi="Times New Roman"/>
          <w:sz w:val="28"/>
          <w:szCs w:val="28"/>
        </w:rPr>
        <w:t>Первичная хирургическая обработка раны (ПХО) раны, виды, этапы.</w:t>
      </w:r>
    </w:p>
    <w:p w:rsidR="007B2568" w:rsidRPr="00190C0A" w:rsidRDefault="007B2568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Особенности лечения укушенных ран. Экстренная профилактика бешенства (приказ МЗ РБ от 1.12.18 г.№ 1341).</w:t>
      </w:r>
    </w:p>
    <w:p w:rsidR="00E43089" w:rsidRPr="00E43089" w:rsidRDefault="00E43089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E43089">
        <w:rPr>
          <w:szCs w:val="28"/>
        </w:rPr>
        <w:t xml:space="preserve">Виды, причины, </w:t>
      </w:r>
      <w:r w:rsidR="007B2568">
        <w:rPr>
          <w:szCs w:val="28"/>
        </w:rPr>
        <w:t>классификация кровотечений. Клинические</w:t>
      </w:r>
      <w:r w:rsidRPr="00E43089">
        <w:rPr>
          <w:szCs w:val="28"/>
        </w:rPr>
        <w:t xml:space="preserve"> </w:t>
      </w:r>
      <w:r w:rsidR="007B2568">
        <w:rPr>
          <w:szCs w:val="28"/>
        </w:rPr>
        <w:t>симптомы</w:t>
      </w:r>
      <w:r w:rsidRPr="00E43089">
        <w:rPr>
          <w:szCs w:val="28"/>
        </w:rPr>
        <w:t xml:space="preserve"> кровотечения.</w:t>
      </w:r>
      <w:r w:rsidR="007B2568">
        <w:rPr>
          <w:szCs w:val="28"/>
        </w:rPr>
        <w:t xml:space="preserve"> </w:t>
      </w:r>
    </w:p>
    <w:p w:rsidR="00E43089" w:rsidRPr="00E43089" w:rsidRDefault="00E43089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E43089">
        <w:rPr>
          <w:szCs w:val="28"/>
        </w:rPr>
        <w:t>Лабораторные и специальные методы диагностики</w:t>
      </w:r>
      <w:r w:rsidR="007B2568">
        <w:rPr>
          <w:szCs w:val="28"/>
        </w:rPr>
        <w:t xml:space="preserve"> кровотечений</w:t>
      </w:r>
      <w:r w:rsidRPr="00E43089">
        <w:rPr>
          <w:szCs w:val="28"/>
        </w:rPr>
        <w:t>. Определение степени тяжести и величины кровопо</w:t>
      </w:r>
      <w:r>
        <w:rPr>
          <w:szCs w:val="28"/>
        </w:rPr>
        <w:t xml:space="preserve">тери. </w:t>
      </w:r>
      <w:proofErr w:type="spellStart"/>
      <w:r>
        <w:rPr>
          <w:szCs w:val="28"/>
        </w:rPr>
        <w:t>Гиповолемический</w:t>
      </w:r>
      <w:proofErr w:type="spellEnd"/>
      <w:r>
        <w:rPr>
          <w:szCs w:val="28"/>
        </w:rPr>
        <w:t xml:space="preserve"> шок, алгоритм оказания скорой медицинской помощи.</w:t>
      </w:r>
    </w:p>
    <w:p w:rsidR="00982C98" w:rsidRDefault="00E43089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E43089">
        <w:rPr>
          <w:szCs w:val="28"/>
        </w:rPr>
        <w:t>Принципы скорой медиц</w:t>
      </w:r>
      <w:r>
        <w:rPr>
          <w:szCs w:val="28"/>
        </w:rPr>
        <w:t xml:space="preserve">инской помощи при кровотечениях: </w:t>
      </w:r>
      <w:r w:rsidR="00AB1CB4">
        <w:rPr>
          <w:szCs w:val="28"/>
        </w:rPr>
        <w:t xml:space="preserve">желудочно-кишечное кровотечение, носовое кровотечение, </w:t>
      </w:r>
      <w:r w:rsidR="00982C98">
        <w:rPr>
          <w:szCs w:val="28"/>
        </w:rPr>
        <w:t>гемоторакс</w:t>
      </w:r>
      <w:r w:rsidR="00AB1CB4">
        <w:rPr>
          <w:szCs w:val="28"/>
        </w:rPr>
        <w:t xml:space="preserve">, </w:t>
      </w:r>
      <w:proofErr w:type="spellStart"/>
      <w:r w:rsidR="00AB1CB4">
        <w:rPr>
          <w:szCs w:val="28"/>
        </w:rPr>
        <w:t>гемоперитонеум</w:t>
      </w:r>
      <w:proofErr w:type="spellEnd"/>
      <w:r w:rsidR="00AB1CB4">
        <w:rPr>
          <w:szCs w:val="28"/>
        </w:rPr>
        <w:t>.</w:t>
      </w:r>
    </w:p>
    <w:p w:rsidR="007B2568" w:rsidRPr="00303D58" w:rsidRDefault="00982C98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303D58">
        <w:rPr>
          <w:szCs w:val="28"/>
        </w:rPr>
        <w:t xml:space="preserve">Понятие о группах крови и </w:t>
      </w:r>
      <w:proofErr w:type="spellStart"/>
      <w:r w:rsidRPr="00303D58">
        <w:rPr>
          <w:szCs w:val="28"/>
        </w:rPr>
        <w:t>Rh</w:t>
      </w:r>
      <w:proofErr w:type="spellEnd"/>
      <w:r w:rsidRPr="00303D58">
        <w:rPr>
          <w:szCs w:val="28"/>
        </w:rPr>
        <w:t>-факторе. Показания, противопоказания к переливанию компонентов крови</w:t>
      </w:r>
      <w:r w:rsidR="007B2568" w:rsidRPr="00303D58">
        <w:rPr>
          <w:szCs w:val="28"/>
        </w:rPr>
        <w:t xml:space="preserve"> и ее компонентов</w:t>
      </w:r>
      <w:r w:rsidRPr="00303D58">
        <w:rPr>
          <w:szCs w:val="28"/>
        </w:rPr>
        <w:t>,</w:t>
      </w:r>
      <w:r w:rsidR="007B2568" w:rsidRPr="00303D58">
        <w:rPr>
          <w:szCs w:val="28"/>
        </w:rPr>
        <w:t xml:space="preserve"> правила переливания крови и ее компонентов.</w:t>
      </w:r>
    </w:p>
    <w:p w:rsidR="00982C98" w:rsidRDefault="007B2568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rPr>
          <w:szCs w:val="28"/>
        </w:rPr>
        <w:t>Серологическая подготовка пациента к переливанию крови.</w:t>
      </w:r>
      <w:r w:rsidR="00982C98" w:rsidRPr="00982C98">
        <w:rPr>
          <w:szCs w:val="28"/>
        </w:rPr>
        <w:t xml:space="preserve"> подготовка пациента</w:t>
      </w:r>
      <w:r w:rsidR="00982C98">
        <w:rPr>
          <w:szCs w:val="28"/>
        </w:rPr>
        <w:t xml:space="preserve"> к переливанию крови</w:t>
      </w:r>
      <w:r>
        <w:rPr>
          <w:szCs w:val="28"/>
        </w:rPr>
        <w:t xml:space="preserve"> и ее компонентов</w:t>
      </w:r>
      <w:r w:rsidR="00982C98">
        <w:rPr>
          <w:szCs w:val="28"/>
        </w:rPr>
        <w:t xml:space="preserve">. </w:t>
      </w:r>
    </w:p>
    <w:p w:rsidR="00982C98" w:rsidRDefault="007B2568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rPr>
          <w:szCs w:val="28"/>
        </w:rPr>
        <w:t>М</w:t>
      </w:r>
      <w:r w:rsidR="00982C98" w:rsidRPr="00982C98">
        <w:rPr>
          <w:szCs w:val="28"/>
        </w:rPr>
        <w:t>етоды переливания</w:t>
      </w:r>
      <w:r>
        <w:rPr>
          <w:szCs w:val="28"/>
        </w:rPr>
        <w:t xml:space="preserve"> и ее компонентов</w:t>
      </w:r>
      <w:r w:rsidR="00982C98" w:rsidRPr="00982C98">
        <w:rPr>
          <w:szCs w:val="28"/>
        </w:rPr>
        <w:t xml:space="preserve">. </w:t>
      </w:r>
      <w:r>
        <w:rPr>
          <w:szCs w:val="28"/>
        </w:rPr>
        <w:t>Донорство в Республике Беларусь.</w:t>
      </w:r>
    </w:p>
    <w:p w:rsidR="00002651" w:rsidRDefault="007B2568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>
        <w:rPr>
          <w:szCs w:val="28"/>
        </w:rPr>
        <w:t>Ко</w:t>
      </w:r>
      <w:r w:rsidR="00002651">
        <w:rPr>
          <w:szCs w:val="28"/>
        </w:rPr>
        <w:t xml:space="preserve">мпоненты, препараты крови, кровезаменители. Общая характеристика, показания к переливанию, правила переливания, сроки хранения. 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lastRenderedPageBreak/>
        <w:t xml:space="preserve">Ожоги. Классификация. Степени ожогов. Основные клинические признаки ингаляционного ожога. </w:t>
      </w:r>
      <w:r w:rsidRPr="00190C0A">
        <w:rPr>
          <w:rFonts w:ascii="Times New Roman" w:hAnsi="Times New Roman"/>
          <w:sz w:val="28"/>
          <w:szCs w:val="28"/>
          <w:lang w:val="ru-RU"/>
        </w:rPr>
        <w:t>Методы определения площади и глубины ожогов. Особенности ожогов у детей.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Ожоговая болезнь: этиология и патогенез, степени тяжести. клиническое течение. 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термических ожогах (приказ МЗ РБ от 0.09.10 №1030). 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Методы лечения ожогов: туалет ожоговой раны, открытый, закрытый и смешанный методы. Показания к их применению, характеристика.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Химические ожоги: этиология и патогенез, клиническая картина, алгоритм оказания скорой медицинской помощи, принципы лечения.</w:t>
      </w:r>
    </w:p>
    <w:p w:rsidR="001B1B4C" w:rsidRPr="00303D58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Отморожения. Факторы, способствующие отморожению. Патогенез. Классификация. Основные клинические признаки. Понятие о «траншейной стопе». </w:t>
      </w:r>
      <w:r w:rsidR="00303D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D58">
        <w:rPr>
          <w:rFonts w:ascii="Times New Roman" w:hAnsi="Times New Roman"/>
          <w:sz w:val="28"/>
          <w:szCs w:val="28"/>
          <w:lang w:val="ru-RU"/>
        </w:rPr>
        <w:t>Алгоритм оказания скорой медицинской помощи при отморожениях (приказ МЗ РБ от 09.10 №1030). Принципы лечения отморожений.</w:t>
      </w:r>
    </w:p>
    <w:p w:rsidR="001B1B4C" w:rsidRPr="00190C0A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Общее охлаждение: этиология, патогенез, клиника, стадии развития. Алгоритм оказания скорой медицинской помощи при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обзщ</w:t>
      </w:r>
      <w:r w:rsidR="003B5634">
        <w:rPr>
          <w:rFonts w:ascii="Times New Roman" w:hAnsi="Times New Roman"/>
          <w:sz w:val="28"/>
          <w:szCs w:val="28"/>
          <w:lang w:val="ru-RU"/>
        </w:rPr>
        <w:t>ем</w:t>
      </w:r>
      <w:proofErr w:type="spellEnd"/>
      <w:r w:rsidR="003B5634">
        <w:rPr>
          <w:rFonts w:ascii="Times New Roman" w:hAnsi="Times New Roman"/>
          <w:sz w:val="28"/>
          <w:szCs w:val="28"/>
          <w:lang w:val="ru-RU"/>
        </w:rPr>
        <w:t xml:space="preserve"> охлаждении (приказ МЗ РБ от </w:t>
      </w:r>
      <w:r w:rsidRPr="00190C0A">
        <w:rPr>
          <w:rFonts w:ascii="Times New Roman" w:hAnsi="Times New Roman"/>
          <w:sz w:val="28"/>
          <w:szCs w:val="28"/>
          <w:lang w:val="ru-RU"/>
        </w:rPr>
        <w:t>09.10 №1030). Принципы лечения общего охлаждения.</w:t>
      </w:r>
    </w:p>
    <w:p w:rsidR="001B1B4C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Электротравма. Классификация поражений электрическим током. Клиническая картина. 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электротравма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 xml:space="preserve"> (приказ МЗ РБ от 0.09.10 №1030). Принципы лечения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электротравмы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>.</w:t>
      </w:r>
    </w:p>
    <w:p w:rsidR="00456AA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Фурункул, карбункул.</w:t>
      </w:r>
      <w:r w:rsidRPr="00456AA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Этиология, клиническая картина. Принципы диагностики и лечения. </w:t>
      </w:r>
    </w:p>
    <w:p w:rsidR="00456AAA" w:rsidRPr="00190C0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456AAA">
        <w:rPr>
          <w:rFonts w:ascii="Times New Roman" w:hAnsi="Times New Roman"/>
          <w:sz w:val="28"/>
          <w:szCs w:val="28"/>
          <w:lang w:val="ru-RU"/>
        </w:rPr>
        <w:t xml:space="preserve">идраденит, </w:t>
      </w:r>
      <w:r>
        <w:rPr>
          <w:rFonts w:ascii="Times New Roman" w:hAnsi="Times New Roman"/>
          <w:sz w:val="28"/>
          <w:szCs w:val="28"/>
          <w:lang w:val="ru-RU"/>
        </w:rPr>
        <w:t>лимфаденит, лимфангоит.</w:t>
      </w:r>
      <w:r w:rsidRPr="00456AA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Этиология, клиническая картина. Принципы диагностики и лечения. </w:t>
      </w:r>
    </w:p>
    <w:p w:rsidR="00456AAA" w:rsidRPr="00190C0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Рожистое воспаление.</w:t>
      </w:r>
      <w:r w:rsidRPr="00456AA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Этиология, клиническая картина. Принципы диагностики и лечения. </w:t>
      </w:r>
    </w:p>
    <w:p w:rsidR="00456AAA" w:rsidRPr="00190C0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Абсцесс</w:t>
      </w:r>
      <w:r w:rsidRPr="00456AAA">
        <w:rPr>
          <w:rFonts w:ascii="Times New Roman" w:hAnsi="Times New Roman"/>
          <w:sz w:val="28"/>
          <w:szCs w:val="28"/>
          <w:lang w:val="ru-RU"/>
        </w:rPr>
        <w:t xml:space="preserve">, флегмона), </w:t>
      </w:r>
      <w:r>
        <w:rPr>
          <w:rFonts w:ascii="Times New Roman" w:hAnsi="Times New Roman"/>
          <w:sz w:val="28"/>
          <w:szCs w:val="28"/>
          <w:lang w:val="ru-RU"/>
        </w:rPr>
        <w:t>Этиология, клиническая картина.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Принципы диагностики и лечения. </w:t>
      </w:r>
    </w:p>
    <w:p w:rsidR="00456AA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56AAA">
        <w:rPr>
          <w:rFonts w:ascii="Times New Roman" w:hAnsi="Times New Roman"/>
          <w:sz w:val="28"/>
          <w:szCs w:val="28"/>
          <w:lang w:val="ru-RU"/>
        </w:rPr>
        <w:t>Газовая гангрена. Возбудители, клинические признаки. Принципы лечения. Специфическая и неспецифическая профилактика. Особенности ухода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56AAA" w:rsidRPr="00190C0A" w:rsidRDefault="00456AAA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56AAA">
        <w:rPr>
          <w:rFonts w:ascii="Times New Roman" w:hAnsi="Times New Roman"/>
          <w:sz w:val="28"/>
          <w:szCs w:val="28"/>
          <w:lang w:val="ru-RU"/>
        </w:rPr>
        <w:t>Столбняк. Возбудитель. Клинические признаки. Принципы лечения. Лечебно-охранительный режим при столбняке. Экстренная специфическая и неспецифическая профилактика столбняка.</w:t>
      </w:r>
    </w:p>
    <w:p w:rsidR="00002651" w:rsidRDefault="001B1B4C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651">
        <w:rPr>
          <w:rFonts w:ascii="Times New Roman" w:hAnsi="Times New Roman"/>
          <w:sz w:val="28"/>
          <w:szCs w:val="28"/>
          <w:lang w:val="ru-RU"/>
        </w:rPr>
        <w:t>Острая артериальная непроходимость</w:t>
      </w:r>
      <w:r w:rsidR="00002651" w:rsidRPr="00002651">
        <w:rPr>
          <w:rFonts w:ascii="Times New Roman" w:hAnsi="Times New Roman"/>
          <w:sz w:val="28"/>
          <w:szCs w:val="28"/>
          <w:lang w:val="ru-RU"/>
        </w:rPr>
        <w:t xml:space="preserve">. Причины, клиническая картина. </w:t>
      </w:r>
      <w:r w:rsidRPr="00002651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остром тромбозе артерий (приказ МЗ РБ от 0.09.10 №1030). </w:t>
      </w:r>
      <w:r w:rsidR="00002651" w:rsidRPr="0000265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Принципы диагностики и лечения.</w:t>
      </w:r>
    </w:p>
    <w:p w:rsidR="00303D58" w:rsidRDefault="00303D58" w:rsidP="00456AAA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Хроническая артериальная непроходимость </w:t>
      </w:r>
      <w:r w:rsidRPr="00303D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(облитерирующий эндартериит,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03D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атероскл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ероз артерий нижних конечностей</w:t>
      </w:r>
      <w:r w:rsidRPr="00303D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 </w:t>
      </w:r>
      <w:r w:rsidRPr="00303D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Причины, клиническая картина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Принципы диагностики и лечения.</w:t>
      </w:r>
    </w:p>
    <w:p w:rsidR="00303D58" w:rsidRPr="00456AAA" w:rsidRDefault="00303D58" w:rsidP="00456AAA">
      <w:pPr>
        <w:pStyle w:val="a5"/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56AA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Варикозное </w:t>
      </w:r>
      <w:r w:rsidR="00456AAA" w:rsidRPr="00456AA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расширение</w:t>
      </w:r>
      <w:r w:rsidRPr="00456AA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вен нижних конечностей. </w:t>
      </w:r>
      <w:r w:rsidR="00456AA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Причины, клиническая картина, осложнения.</w:t>
      </w:r>
      <w:r w:rsidR="00456AAA" w:rsidRPr="00456AA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Принципы диагностики и лечения.</w:t>
      </w:r>
    </w:p>
    <w:p w:rsidR="00303D58" w:rsidRPr="00456AAA" w:rsidRDefault="001B1B4C" w:rsidP="00456AAA">
      <w:pPr>
        <w:numPr>
          <w:ilvl w:val="0"/>
          <w:numId w:val="2"/>
        </w:numPr>
        <w:spacing w:line="360" w:lineRule="exact"/>
        <w:contextualSpacing/>
        <w:jc w:val="both"/>
        <w:rPr>
          <w:szCs w:val="28"/>
        </w:rPr>
      </w:pPr>
      <w:r w:rsidRPr="00002651">
        <w:rPr>
          <w:szCs w:val="28"/>
        </w:rPr>
        <w:lastRenderedPageBreak/>
        <w:t>Тромбоз глубоких вен нижних конечностей (</w:t>
      </w:r>
      <w:proofErr w:type="spellStart"/>
      <w:r w:rsidRPr="00002651">
        <w:rPr>
          <w:szCs w:val="28"/>
        </w:rPr>
        <w:t>флеботромбоз</w:t>
      </w:r>
      <w:proofErr w:type="spellEnd"/>
      <w:r w:rsidRPr="00002651">
        <w:rPr>
          <w:szCs w:val="28"/>
        </w:rPr>
        <w:t xml:space="preserve">). Причины, клиническая картина. Алгоритм оказания скорой медицинской помощи при тромбозе глубоких вен (приказ МЗ РБ от 0.09.10 №1030). </w:t>
      </w:r>
      <w:r w:rsidR="00002651" w:rsidRPr="00002651">
        <w:rPr>
          <w:szCs w:val="28"/>
        </w:rPr>
        <w:t xml:space="preserve">Принципы диагностики и </w:t>
      </w:r>
      <w:r w:rsidRPr="00002651">
        <w:rPr>
          <w:szCs w:val="28"/>
        </w:rPr>
        <w:t xml:space="preserve">лечения. </w:t>
      </w:r>
    </w:p>
    <w:p w:rsidR="00206293" w:rsidRPr="00A965D2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>Черепно-мозговая травма (</w:t>
      </w:r>
      <w:r w:rsidRPr="00A965D2">
        <w:rPr>
          <w:szCs w:val="28"/>
        </w:rPr>
        <w:t>ЧМТ</w:t>
      </w:r>
      <w:r>
        <w:rPr>
          <w:szCs w:val="28"/>
        </w:rPr>
        <w:t>)</w:t>
      </w:r>
      <w:r w:rsidRPr="00A965D2">
        <w:rPr>
          <w:szCs w:val="28"/>
        </w:rPr>
        <w:t xml:space="preserve">. Причины. Классификация. Закрытая </w:t>
      </w:r>
      <w:r>
        <w:rPr>
          <w:szCs w:val="28"/>
        </w:rPr>
        <w:t>ЧМТ: сотрясение головного мозга. К</w:t>
      </w:r>
      <w:r w:rsidRPr="00A965D2">
        <w:rPr>
          <w:szCs w:val="28"/>
        </w:rPr>
        <w:t>линика, диагностика</w:t>
      </w:r>
      <w:r>
        <w:rPr>
          <w:szCs w:val="28"/>
        </w:rPr>
        <w:t xml:space="preserve">, дифференциальная диагностика, </w:t>
      </w:r>
      <w:r w:rsidRPr="00A965D2">
        <w:rPr>
          <w:szCs w:val="28"/>
        </w:rPr>
        <w:t>ПМП на догоспитальном этапе,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Закрытая ЧМТ: ушиб головного мозга.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Закрытая ЧМТ: сдавление головного мозга. Клиника, диагностика, дифференциальная диагностика, ПМП на догоспитальном этапе, принципы лечения.</w:t>
      </w:r>
    </w:p>
    <w:p w:rsidR="00206293" w:rsidRPr="00A965D2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A965D2">
        <w:rPr>
          <w:szCs w:val="28"/>
        </w:rPr>
        <w:t>Переломы костей свода черепа. Причины, клиника, диагностика,</w:t>
      </w:r>
      <w:r>
        <w:rPr>
          <w:szCs w:val="28"/>
        </w:rPr>
        <w:t xml:space="preserve"> дифференциальная диагностика,</w:t>
      </w:r>
      <w:r w:rsidRPr="00A965D2">
        <w:rPr>
          <w:szCs w:val="28"/>
        </w:rPr>
        <w:t xml:space="preserve"> ПМП на догоспитальном этапе, принципы лечения. </w:t>
      </w:r>
    </w:p>
    <w:p w:rsidR="00206293" w:rsidRPr="00D55A08" w:rsidRDefault="00206293" w:rsidP="00456AAA">
      <w:pPr>
        <w:numPr>
          <w:ilvl w:val="0"/>
          <w:numId w:val="2"/>
        </w:numPr>
        <w:spacing w:line="360" w:lineRule="exact"/>
        <w:jc w:val="both"/>
        <w:rPr>
          <w:color w:val="FF0000"/>
          <w:szCs w:val="28"/>
        </w:rPr>
      </w:pPr>
      <w:r w:rsidRPr="009713B3">
        <w:rPr>
          <w:szCs w:val="28"/>
        </w:rPr>
        <w:t>Переломы костей основания черепа. Причины, клиника, диагностика, дифференциальная диагностика, ПМП на догоспитальном этапе, принципы лечения.</w:t>
      </w:r>
    </w:p>
    <w:p w:rsidR="00206293" w:rsidRPr="002F596C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Инородные тела дыхательных путей.  Причины, клиника, особенности оказания ПМП на догоспитальном этапе.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Химический ожог пищевода. Причины, клиника, ПМП на догоспитальном этапе, принципы лечения.</w:t>
      </w:r>
    </w:p>
    <w:p w:rsidR="00E665CD" w:rsidRPr="00E665CD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Инородные тела пищевода. Травмы пищевода. Причины, клиника, ПМП на </w:t>
      </w:r>
      <w:r w:rsidRPr="00E665CD">
        <w:rPr>
          <w:szCs w:val="28"/>
        </w:rPr>
        <w:t>догоспитальном этапе, принципы диагностики и лечения.</w:t>
      </w:r>
      <w:r w:rsidR="00E665CD" w:rsidRPr="00E665CD">
        <w:rPr>
          <w:szCs w:val="28"/>
        </w:rPr>
        <w:t xml:space="preserve"> </w:t>
      </w:r>
    </w:p>
    <w:p w:rsidR="00E665CD" w:rsidRPr="00E665CD" w:rsidRDefault="00E665CD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21784">
        <w:rPr>
          <w:rFonts w:ascii="Times New Roman" w:hAnsi="Times New Roman"/>
          <w:sz w:val="28"/>
          <w:szCs w:val="28"/>
          <w:lang w:val="ru-RU"/>
        </w:rPr>
        <w:t xml:space="preserve">Травматический шок. Этиология и патогенез. Классификация по степени тяжести. Клинические проявления,  ПМП на догоспитальном этапе, правила транспортировки пострадавших. </w:t>
      </w:r>
      <w:r w:rsidRPr="00E665CD">
        <w:rPr>
          <w:rFonts w:ascii="Times New Roman" w:hAnsi="Times New Roman"/>
          <w:sz w:val="28"/>
          <w:szCs w:val="28"/>
          <w:lang w:val="ru-RU"/>
        </w:rPr>
        <w:t>Принципы лечения. Особенности травматического шока у детей и взрослых.</w:t>
      </w:r>
    </w:p>
    <w:p w:rsidR="00E665CD" w:rsidRPr="00E665CD" w:rsidRDefault="00E665CD" w:rsidP="00456AAA">
      <w:pPr>
        <w:pStyle w:val="a5"/>
        <w:numPr>
          <w:ilvl w:val="0"/>
          <w:numId w:val="2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665CD">
        <w:rPr>
          <w:rFonts w:ascii="Times New Roman" w:hAnsi="Times New Roman"/>
          <w:sz w:val="28"/>
          <w:szCs w:val="28"/>
          <w:lang w:val="ru-RU"/>
        </w:rPr>
        <w:t>Синдром длительного сдавления: причины и патогенез развития, степени тяжести, клиническая картина. Алгоритм оказания скорой медицинской помощи (приказ МЗ РБ от 0.09.10 №1030). Принципы лечения.</w:t>
      </w:r>
    </w:p>
    <w:p w:rsidR="00E665CD" w:rsidRPr="00E665CD" w:rsidRDefault="00E665CD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</w:p>
    <w:p w:rsidR="00E665CD" w:rsidRPr="00E665CD" w:rsidRDefault="00E665CD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E665CD">
        <w:rPr>
          <w:szCs w:val="28"/>
        </w:rPr>
        <w:t xml:space="preserve">Вывихи. Механизм травмы. Классификация. Клиническая картина, осложнения. ПМП на догоспитальном этапе. Диагностика. Принципы лечения. </w:t>
      </w:r>
    </w:p>
    <w:p w:rsidR="00E665CD" w:rsidRPr="00E665CD" w:rsidRDefault="00E665CD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E665CD">
        <w:rPr>
          <w:szCs w:val="28"/>
        </w:rPr>
        <w:t>Переломы. Механизм травмы. Классификация. Клиническая картина</w:t>
      </w:r>
      <w:r w:rsidRPr="009713B3">
        <w:t>, осложнения. ПМП на догоспитальном этапе. Диагностика.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Классификация травм груди. Ушиб и сдавление грудной клетки. Причины, клиника, диагностика, ПМП на догоспитальном этапе, лечение.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Переломы ребер, грудины. Причины, клиника, ПМП на догоспитальном этапе, принципы диагностики и лечение.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Гемоторакс. Виды, причины, механизм возникновения, клиника, ПМП на догоспитальном этапе, принципы диагностики и 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Пневмоторакс. Виды, причины, механизм возникновения, клиника, ПМП на догоспитальном этапе, принципы диагностики и лечения.</w:t>
      </w:r>
    </w:p>
    <w:p w:rsidR="0020629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Острый мастит. Причины, клиника, принципы диагностики и лечения, профилактика.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Рак молочной железы. Этиология, классификация, клиника, диагностика, дифференциальная диагностика, принципы лечения. Роль фельдшера-акушера в профилактике и раннем выявлени</w:t>
      </w:r>
      <w:r w:rsidR="004C576E">
        <w:rPr>
          <w:szCs w:val="28"/>
        </w:rPr>
        <w:t>и заболевания.</w:t>
      </w:r>
    </w:p>
    <w:p w:rsidR="00206293" w:rsidRPr="009713B3" w:rsidRDefault="001D5DCB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 xml:space="preserve"> </w:t>
      </w:r>
      <w:r w:rsidR="00206293" w:rsidRPr="009713B3">
        <w:rPr>
          <w:szCs w:val="28"/>
        </w:rPr>
        <w:t>Понятие об «остром животе». Причины, составляющий его симптомокомплекс. Понятие о псевдоабдоминальном синдроме. ПМП на догоспитальном этапе при подозрении на «острый живот».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Острый аппендицит. Причины; Классификация. Клиника, ПМП на дог</w:t>
      </w:r>
      <w:r w:rsidR="00002651">
        <w:rPr>
          <w:szCs w:val="28"/>
        </w:rPr>
        <w:t>оспитальном этапе, диагностика</w:t>
      </w:r>
      <w:r w:rsidRPr="009713B3">
        <w:rPr>
          <w:szCs w:val="28"/>
        </w:rPr>
        <w:t>, лечение. Особенности течения острого аппендицита у детей, беременных и пожилых людей.</w:t>
      </w:r>
    </w:p>
    <w:p w:rsidR="00206293" w:rsidRPr="00002651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Острый холецистит. Причины, классификация,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Острый панкреатит. Причины, классификация, клиника, ПМП на догоспитальном этапе,  принципы диагностики, дифференциальная диагностика и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Осложнения язвенной болезни: прободная язва желудка и 12-перстной кишки.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Осложнения язвенной болезни: желудочно-кишечное кровотечение. Клиника, диагностика, дифференциальная диагностика, ПМП на догоспитальном этапе, принципы лечения.</w:t>
      </w:r>
    </w:p>
    <w:p w:rsidR="00206293" w:rsidRPr="004C576E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4C576E">
        <w:rPr>
          <w:szCs w:val="28"/>
        </w:rPr>
        <w:t xml:space="preserve">Осложнения язвенной болезни: </w:t>
      </w:r>
      <w:proofErr w:type="spellStart"/>
      <w:r w:rsidRPr="004C576E">
        <w:rPr>
          <w:szCs w:val="28"/>
        </w:rPr>
        <w:t>пилородуоденальный</w:t>
      </w:r>
      <w:proofErr w:type="spellEnd"/>
      <w:r w:rsidRPr="004C576E">
        <w:rPr>
          <w:szCs w:val="28"/>
        </w:rPr>
        <w:t xml:space="preserve"> стеноз, </w:t>
      </w:r>
      <w:proofErr w:type="spellStart"/>
      <w:r w:rsidRPr="004C576E">
        <w:rPr>
          <w:szCs w:val="28"/>
        </w:rPr>
        <w:t>пенетрация</w:t>
      </w:r>
      <w:proofErr w:type="spellEnd"/>
      <w:r w:rsidRPr="004C576E">
        <w:rPr>
          <w:szCs w:val="28"/>
        </w:rPr>
        <w:t>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Грыжи живота. Классификация. Причины. Составные элементы грыжи. Клинические симптомы неосложненной грыжи,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Ущемленная грыжа: виды ущемления, причины, клиническая картина, ПМП на догоспитальном этапе, принципы диагностики и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Острая кишечная непроходимость: классификация, причины. Острая механическая кишечная непроходимость: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Острая динамическая кишечная непроходимость. Классификация,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Острый перитонит. Классификация,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Травмы живота. Классификация. Закрытые травмы живота: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Открытые травмы живота: клиника, ПМП на догоспитальном этапе, диагностика, дифференциальная диагностика, принципы лечения.</w:t>
      </w:r>
    </w:p>
    <w:p w:rsidR="00D903FE" w:rsidRDefault="00206293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9713B3">
        <w:t>Анафилаксия. Причины, клиническая картина. Алгоритм оказания ПМП</w:t>
      </w:r>
      <w:r>
        <w:t xml:space="preserve"> (Постановление МЗ РБ №50</w:t>
      </w:r>
      <w:r w:rsidRPr="009713B3">
        <w:t xml:space="preserve"> клинический протокол </w:t>
      </w:r>
      <w:r w:rsidRPr="009713B3">
        <w:rPr>
          <w:szCs w:val="28"/>
        </w:rPr>
        <w:t>«Экстренная медицинская помощь пациентам с анафилаксией»)</w:t>
      </w:r>
      <w:r w:rsidRPr="009713B3">
        <w:t xml:space="preserve">. Профилактика. </w:t>
      </w:r>
    </w:p>
    <w:p w:rsidR="001E5599" w:rsidRPr="001E5599" w:rsidRDefault="001E5599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1E5599">
        <w:rPr>
          <w:szCs w:val="28"/>
        </w:rPr>
        <w:t xml:space="preserve">Травмы  </w:t>
      </w:r>
      <w:r>
        <w:rPr>
          <w:szCs w:val="28"/>
        </w:rPr>
        <w:t>органов мочевыделения</w:t>
      </w:r>
      <w:r w:rsidRPr="001E5599">
        <w:rPr>
          <w:szCs w:val="28"/>
        </w:rPr>
        <w:t xml:space="preserve">. Причины. Клинические признаки. </w:t>
      </w:r>
      <w:r>
        <w:rPr>
          <w:szCs w:val="28"/>
        </w:rPr>
        <w:t>Алгоритм оказания скорой медицинской помощи. Принципы диагностики и лечения.</w:t>
      </w:r>
    </w:p>
    <w:p w:rsidR="001E5599" w:rsidRDefault="001E5599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1E5599">
        <w:rPr>
          <w:szCs w:val="28"/>
        </w:rPr>
        <w:t xml:space="preserve">Доброкачественная гиперплазия, рак предстательной железы. Причины. Клинические признаки.  </w:t>
      </w:r>
      <w:r>
        <w:rPr>
          <w:szCs w:val="28"/>
        </w:rPr>
        <w:t>Принципы диагностики и лечения.</w:t>
      </w:r>
    </w:p>
    <w:p w:rsidR="001E5599" w:rsidRPr="001E5599" w:rsidRDefault="001E5599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 xml:space="preserve"> </w:t>
      </w:r>
      <w:r w:rsidRPr="001E5599">
        <w:rPr>
          <w:szCs w:val="28"/>
        </w:rPr>
        <w:t>Острая задержка мочи. Алгоритм оказания неотложной медицинской помощи при острой задержке мочи.</w:t>
      </w:r>
    </w:p>
    <w:p w:rsidR="001E5599" w:rsidRPr="001E5599" w:rsidRDefault="00921784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 xml:space="preserve"> </w:t>
      </w:r>
      <w:r w:rsidR="001E5599" w:rsidRPr="001E5599">
        <w:rPr>
          <w:szCs w:val="28"/>
        </w:rPr>
        <w:t xml:space="preserve">Мочекаменная болезнь. Клинические признаки. </w:t>
      </w:r>
      <w:r w:rsidR="001E5599">
        <w:rPr>
          <w:szCs w:val="28"/>
        </w:rPr>
        <w:t>Принципы диагностики и лечения.</w:t>
      </w:r>
      <w:r w:rsidR="001E5599" w:rsidRPr="001E5599">
        <w:rPr>
          <w:szCs w:val="28"/>
        </w:rPr>
        <w:t xml:space="preserve"> Алгоритм  оказания  скорой медицинской помощи при почечной колике.</w:t>
      </w:r>
    </w:p>
    <w:p w:rsidR="001E5599" w:rsidRDefault="00921784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1E5599" w:rsidRPr="001E5599">
        <w:rPr>
          <w:szCs w:val="28"/>
        </w:rPr>
        <w:t>Остры</w:t>
      </w:r>
      <w:proofErr w:type="gramEnd"/>
      <w:r w:rsidR="001E5599" w:rsidRPr="001E5599">
        <w:rPr>
          <w:szCs w:val="28"/>
        </w:rPr>
        <w:t xml:space="preserve"> цистит. Причины. Клинические признаки. </w:t>
      </w:r>
      <w:r w:rsidR="001E5599">
        <w:rPr>
          <w:szCs w:val="28"/>
        </w:rPr>
        <w:t>Принципы диагностики и лечения.</w:t>
      </w:r>
    </w:p>
    <w:p w:rsidR="00921784" w:rsidRPr="00D903FE" w:rsidRDefault="00921784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t xml:space="preserve">Трещины заднего прохода. </w:t>
      </w:r>
      <w:r w:rsidRPr="00443D7B">
        <w:t>Причины. Клинические признаки. Диагностика. Лечение</w:t>
      </w:r>
    </w:p>
    <w:p w:rsidR="00303D58" w:rsidRPr="00303D58" w:rsidRDefault="00921784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>
        <w:rPr>
          <w:szCs w:val="28"/>
        </w:rPr>
        <w:t>Г</w:t>
      </w:r>
      <w:r>
        <w:t>еморрой.</w:t>
      </w:r>
      <w:r w:rsidRPr="00443D7B">
        <w:t xml:space="preserve"> Клинические признаки. Диагностика. Лечение</w:t>
      </w:r>
      <w:r w:rsidR="00303D58">
        <w:t>.</w:t>
      </w:r>
    </w:p>
    <w:p w:rsidR="00303D58" w:rsidRDefault="00303D58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303D58">
        <w:rPr>
          <w:szCs w:val="28"/>
        </w:rPr>
        <w:t xml:space="preserve"> </w:t>
      </w:r>
      <w:r>
        <w:rPr>
          <w:szCs w:val="28"/>
        </w:rPr>
        <w:t>Травмы позвоночника</w:t>
      </w:r>
      <w:r>
        <w:t xml:space="preserve">. </w:t>
      </w:r>
      <w:r w:rsidRPr="000E2A82">
        <w:t xml:space="preserve">Травматогенез. Клинические признаки. Симптомы повреждения спинного мозга. </w:t>
      </w:r>
      <w:r w:rsidRPr="005348EA">
        <w:t xml:space="preserve">Алгоритм оказания скорой медицинской помощи при  травмах позвоночника. </w:t>
      </w:r>
      <w:r>
        <w:t xml:space="preserve">Принципы диагностики. </w:t>
      </w:r>
      <w:r w:rsidRPr="005348EA">
        <w:t>Основные принципы консервативного лечения травм позвоночника</w:t>
      </w:r>
      <w:r>
        <w:t>.</w:t>
      </w:r>
    </w:p>
    <w:p w:rsidR="00303D58" w:rsidRPr="001E5599" w:rsidRDefault="00303D58" w:rsidP="00456AAA">
      <w:pPr>
        <w:numPr>
          <w:ilvl w:val="0"/>
          <w:numId w:val="2"/>
        </w:numPr>
        <w:spacing w:line="360" w:lineRule="exact"/>
        <w:jc w:val="both"/>
        <w:rPr>
          <w:szCs w:val="28"/>
        </w:rPr>
      </w:pPr>
      <w:r w:rsidRPr="005348EA">
        <w:t xml:space="preserve">Переломы таза. Классификация. Травматогенез. Клинические признаки. Диагностика. Лечение. Оказание </w:t>
      </w:r>
      <w:r>
        <w:t>скорой</w:t>
      </w:r>
      <w:r w:rsidRPr="005348EA">
        <w:t xml:space="preserve"> медицинской помощи при травмах таза.</w:t>
      </w:r>
    </w:p>
    <w:p w:rsidR="00921784" w:rsidRPr="00921784" w:rsidRDefault="00921784" w:rsidP="00456AAA">
      <w:pPr>
        <w:spacing w:line="360" w:lineRule="exact"/>
        <w:ind w:left="928"/>
        <w:jc w:val="both"/>
        <w:rPr>
          <w:szCs w:val="28"/>
        </w:rPr>
      </w:pPr>
    </w:p>
    <w:p w:rsidR="00D903FE" w:rsidRDefault="00D903FE" w:rsidP="00456AAA">
      <w:pPr>
        <w:spacing w:line="360" w:lineRule="exact"/>
        <w:jc w:val="center"/>
        <w:rPr>
          <w:b/>
          <w:bCs/>
          <w:i/>
          <w:u w:val="single"/>
        </w:rPr>
      </w:pPr>
    </w:p>
    <w:p w:rsidR="0069481A" w:rsidRPr="00FD07BD" w:rsidRDefault="0069481A" w:rsidP="00456AAA">
      <w:pPr>
        <w:spacing w:line="360" w:lineRule="exact"/>
        <w:ind w:left="568"/>
        <w:jc w:val="both"/>
      </w:pPr>
    </w:p>
    <w:p w:rsidR="004C576E" w:rsidRDefault="004C576E" w:rsidP="00456AAA">
      <w:pPr>
        <w:pStyle w:val="a3"/>
        <w:spacing w:line="360" w:lineRule="exact"/>
      </w:pPr>
    </w:p>
    <w:p w:rsidR="00456AAA" w:rsidRDefault="00456AAA" w:rsidP="00456AAA">
      <w:pPr>
        <w:pStyle w:val="a3"/>
        <w:spacing w:line="360" w:lineRule="exact"/>
      </w:pPr>
    </w:p>
    <w:p w:rsidR="00456AAA" w:rsidRDefault="00456AAA" w:rsidP="00456AAA">
      <w:pPr>
        <w:pStyle w:val="a3"/>
        <w:spacing w:line="360" w:lineRule="exact"/>
      </w:pPr>
    </w:p>
    <w:p w:rsidR="00456AAA" w:rsidRDefault="00456AAA" w:rsidP="00456AAA">
      <w:pPr>
        <w:pStyle w:val="a3"/>
        <w:spacing w:line="360" w:lineRule="exact"/>
      </w:pPr>
    </w:p>
    <w:p w:rsidR="00EE2303" w:rsidRDefault="00EE2303" w:rsidP="00456AAA">
      <w:pPr>
        <w:pStyle w:val="a3"/>
        <w:spacing w:line="360" w:lineRule="exact"/>
      </w:pPr>
    </w:p>
    <w:p w:rsidR="001D5DCB" w:rsidRDefault="001D5DCB" w:rsidP="00456AAA">
      <w:pPr>
        <w:pStyle w:val="a3"/>
        <w:spacing w:line="360" w:lineRule="exact"/>
        <w:jc w:val="left"/>
      </w:pPr>
    </w:p>
    <w:p w:rsidR="004C576E" w:rsidRDefault="004C576E" w:rsidP="00456AAA">
      <w:pPr>
        <w:pStyle w:val="a3"/>
        <w:spacing w:line="360" w:lineRule="exact"/>
      </w:pPr>
    </w:p>
    <w:p w:rsidR="00206293" w:rsidRPr="00A965D2" w:rsidRDefault="00EE2303" w:rsidP="00456AAA">
      <w:pPr>
        <w:pStyle w:val="a3"/>
        <w:spacing w:line="360" w:lineRule="exact"/>
      </w:pPr>
      <w:r>
        <w:lastRenderedPageBreak/>
        <w:t>Перечень практических навыков</w:t>
      </w:r>
    </w:p>
    <w:p w:rsidR="00206293" w:rsidRPr="00A965D2" w:rsidRDefault="00206293" w:rsidP="00456AAA">
      <w:pPr>
        <w:spacing w:line="360" w:lineRule="exact"/>
        <w:jc w:val="center"/>
        <w:rPr>
          <w:b/>
        </w:rPr>
      </w:pPr>
      <w:r>
        <w:rPr>
          <w:b/>
        </w:rPr>
        <w:t xml:space="preserve">для проведения </w:t>
      </w:r>
      <w:r w:rsidRPr="00A965D2">
        <w:rPr>
          <w:b/>
        </w:rPr>
        <w:t xml:space="preserve"> экзамена </w:t>
      </w:r>
    </w:p>
    <w:p w:rsidR="00206293" w:rsidRPr="00A965D2" w:rsidRDefault="00EE2303" w:rsidP="00456AAA">
      <w:pPr>
        <w:spacing w:line="360" w:lineRule="exact"/>
        <w:jc w:val="center"/>
        <w:rPr>
          <w:b/>
        </w:rPr>
      </w:pPr>
      <w:r>
        <w:rPr>
          <w:b/>
        </w:rPr>
        <w:t>по учебному предмету</w:t>
      </w:r>
      <w:r w:rsidR="00206293" w:rsidRPr="00A965D2">
        <w:rPr>
          <w:b/>
        </w:rPr>
        <w:t xml:space="preserve"> </w:t>
      </w:r>
      <w:r w:rsidR="00456AAA">
        <w:rPr>
          <w:b/>
        </w:rPr>
        <w:t>Сестринское дело в хирургии, травматологии и ортопедии</w:t>
      </w:r>
      <w:r w:rsidR="00206293" w:rsidRPr="00A965D2">
        <w:rPr>
          <w:b/>
        </w:rPr>
        <w:t>,</w:t>
      </w:r>
    </w:p>
    <w:p w:rsidR="00206293" w:rsidRPr="009D16E5" w:rsidRDefault="00456AAA" w:rsidP="00456AAA">
      <w:pPr>
        <w:spacing w:line="360" w:lineRule="exact"/>
        <w:jc w:val="center"/>
        <w:rPr>
          <w:b/>
        </w:rPr>
      </w:pPr>
      <w:r>
        <w:rPr>
          <w:b/>
        </w:rPr>
        <w:t>специальность</w:t>
      </w:r>
      <w:r w:rsidR="00206293" w:rsidRPr="00A965D2">
        <w:rPr>
          <w:b/>
        </w:rPr>
        <w:t xml:space="preserve"> «</w:t>
      </w:r>
      <w:r>
        <w:rPr>
          <w:b/>
        </w:rPr>
        <w:t>Сестринское</w:t>
      </w:r>
      <w:r w:rsidR="00206293" w:rsidRPr="00A965D2">
        <w:rPr>
          <w:b/>
        </w:rPr>
        <w:t xml:space="preserve"> дело», </w:t>
      </w:r>
    </w:p>
    <w:p w:rsidR="00206293" w:rsidRPr="009D16E5" w:rsidRDefault="00456AAA" w:rsidP="00456AAA">
      <w:pPr>
        <w:spacing w:line="360" w:lineRule="exact"/>
        <w:jc w:val="center"/>
        <w:rPr>
          <w:b/>
        </w:rPr>
      </w:pPr>
      <w:r>
        <w:rPr>
          <w:b/>
        </w:rPr>
        <w:t>3</w:t>
      </w:r>
      <w:r w:rsidR="00206293" w:rsidRPr="00A965D2">
        <w:rPr>
          <w:b/>
        </w:rPr>
        <w:t xml:space="preserve"> курс </w:t>
      </w:r>
      <w:r w:rsidR="00206293">
        <w:rPr>
          <w:b/>
          <w:lang w:val="en-US"/>
        </w:rPr>
        <w:t>V</w:t>
      </w:r>
      <w:r w:rsidR="0069481A">
        <w:rPr>
          <w:b/>
          <w:lang w:val="en-US"/>
        </w:rPr>
        <w:t>I</w:t>
      </w:r>
      <w:r w:rsidR="00052C10">
        <w:rPr>
          <w:b/>
          <w:lang w:val="be-BY"/>
        </w:rPr>
        <w:t xml:space="preserve"> </w:t>
      </w:r>
      <w:r w:rsidR="00206293">
        <w:rPr>
          <w:b/>
        </w:rPr>
        <w:t>семестр</w:t>
      </w:r>
    </w:p>
    <w:p w:rsidR="00206293" w:rsidRDefault="0069481A" w:rsidP="00456AAA">
      <w:pPr>
        <w:spacing w:line="360" w:lineRule="exact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>
        <w:rPr>
          <w:b/>
        </w:rPr>
        <w:t xml:space="preserve"> - 202</w:t>
      </w:r>
      <w:r>
        <w:rPr>
          <w:b/>
          <w:lang w:val="en-US"/>
        </w:rPr>
        <w:t>5</w:t>
      </w:r>
      <w:r w:rsidR="00206293">
        <w:rPr>
          <w:b/>
        </w:rPr>
        <w:t xml:space="preserve"> учебный год</w:t>
      </w:r>
    </w:p>
    <w:p w:rsidR="00983819" w:rsidRPr="00A965D2" w:rsidRDefault="00983819" w:rsidP="00456AAA">
      <w:pPr>
        <w:spacing w:line="360" w:lineRule="exact"/>
        <w:jc w:val="center"/>
        <w:rPr>
          <w:b/>
        </w:rPr>
      </w:pPr>
    </w:p>
    <w:p w:rsidR="00983819" w:rsidRPr="00471B88" w:rsidRDefault="00983819" w:rsidP="00983819">
      <w:pPr>
        <w:numPr>
          <w:ilvl w:val="0"/>
          <w:numId w:val="1"/>
        </w:numPr>
        <w:jc w:val="both"/>
      </w:pPr>
      <w:r w:rsidRPr="00471B88">
        <w:rPr>
          <w:bCs/>
          <w:iCs/>
        </w:rPr>
        <w:t>Проведение гигиенической антисептики рук.</w:t>
      </w:r>
      <w:r>
        <w:rPr>
          <w:bCs/>
          <w:iCs/>
        </w:rPr>
        <w:t xml:space="preserve"> Показания.</w:t>
      </w:r>
    </w:p>
    <w:p w:rsidR="00983819" w:rsidRDefault="00983819" w:rsidP="00983819">
      <w:pPr>
        <w:numPr>
          <w:ilvl w:val="0"/>
          <w:numId w:val="1"/>
        </w:numPr>
        <w:jc w:val="both"/>
      </w:pPr>
      <w:r w:rsidRPr="00471B88">
        <w:rPr>
          <w:bCs/>
          <w:iCs/>
        </w:rPr>
        <w:t>Проведение хирургической антисептики рук.</w:t>
      </w:r>
      <w:r>
        <w:rPr>
          <w:bCs/>
          <w:iCs/>
        </w:rPr>
        <w:t xml:space="preserve"> Показания.</w:t>
      </w:r>
    </w:p>
    <w:p w:rsidR="00983819" w:rsidRPr="00471B88" w:rsidRDefault="00983819" w:rsidP="00983819">
      <w:pPr>
        <w:numPr>
          <w:ilvl w:val="0"/>
          <w:numId w:val="1"/>
        </w:numPr>
        <w:jc w:val="both"/>
      </w:pPr>
      <w:r w:rsidRPr="00471B88">
        <w:t>Обработка операционного поля.</w:t>
      </w:r>
    </w:p>
    <w:p w:rsidR="0020629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Техника наложения давящей повязки. Показания. </w:t>
      </w:r>
    </w:p>
    <w:p w:rsidR="00983819" w:rsidRPr="00793CD3" w:rsidRDefault="00983819" w:rsidP="00983819">
      <w:pPr>
        <w:numPr>
          <w:ilvl w:val="0"/>
          <w:numId w:val="1"/>
        </w:numPr>
        <w:jc w:val="both"/>
      </w:pPr>
      <w:r w:rsidRPr="00793CD3">
        <w:t>Универсальная укладка материала в бикс для стерилизации.</w:t>
      </w:r>
    </w:p>
    <w:p w:rsidR="00983819" w:rsidRPr="00793CD3" w:rsidRDefault="00983819" w:rsidP="00983819">
      <w:pPr>
        <w:numPr>
          <w:ilvl w:val="0"/>
          <w:numId w:val="1"/>
        </w:numPr>
        <w:jc w:val="both"/>
      </w:pPr>
      <w:r w:rsidRPr="00793CD3">
        <w:t>Облачение в стерильную одежду медицинской сестры.</w:t>
      </w:r>
    </w:p>
    <w:p w:rsidR="00983819" w:rsidRPr="00793CD3" w:rsidRDefault="00983819" w:rsidP="00983819">
      <w:pPr>
        <w:numPr>
          <w:ilvl w:val="0"/>
          <w:numId w:val="1"/>
        </w:numPr>
        <w:jc w:val="both"/>
      </w:pPr>
      <w:r w:rsidRPr="00793CD3">
        <w:t>Облачение в стерильную одежду хирурга медицинской сестрой.</w:t>
      </w:r>
    </w:p>
    <w:p w:rsidR="00983819" w:rsidRPr="00983819" w:rsidRDefault="00983819" w:rsidP="00983819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793CD3">
        <w:t>Подготовка  стола для стерильных медицинских изделий.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>Составление  общехирургического набора инструментов.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 xml:space="preserve">Составление набора инструментов для ПХО раны. 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 xml:space="preserve">Составление набора инструментов для наложения и снятия швов. 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>Составле</w:t>
      </w:r>
      <w:r>
        <w:t xml:space="preserve">ние набора инструментов для </w:t>
      </w:r>
      <w:proofErr w:type="spellStart"/>
      <w:r w:rsidRPr="003C5CA9">
        <w:t>трахеостомии</w:t>
      </w:r>
      <w:proofErr w:type="spellEnd"/>
      <w:r w:rsidRPr="003C5CA9">
        <w:t xml:space="preserve">. 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 xml:space="preserve">Составление набора инструментов </w:t>
      </w:r>
      <w:r>
        <w:t xml:space="preserve">для </w:t>
      </w:r>
      <w:r w:rsidRPr="003C5CA9">
        <w:t>лапароцентеза.</w:t>
      </w:r>
      <w:r>
        <w:t xml:space="preserve"> Показания.</w:t>
      </w:r>
    </w:p>
    <w:p w:rsidR="00983819" w:rsidRPr="003C5CA9" w:rsidRDefault="00983819" w:rsidP="00983819">
      <w:pPr>
        <w:numPr>
          <w:ilvl w:val="0"/>
          <w:numId w:val="1"/>
        </w:numPr>
        <w:jc w:val="both"/>
      </w:pPr>
      <w:r w:rsidRPr="003C5CA9">
        <w:t xml:space="preserve">Составление набора инструментов для </w:t>
      </w:r>
      <w:proofErr w:type="spellStart"/>
      <w:r w:rsidRPr="003C5CA9">
        <w:t>торакоцентеза</w:t>
      </w:r>
      <w:proofErr w:type="spellEnd"/>
      <w:r w:rsidRPr="003C5CA9">
        <w:t>.</w:t>
      </w:r>
      <w:r>
        <w:t xml:space="preserve"> Показания.</w:t>
      </w:r>
    </w:p>
    <w:p w:rsidR="00983819" w:rsidRDefault="00983819" w:rsidP="00983819">
      <w:pPr>
        <w:numPr>
          <w:ilvl w:val="0"/>
          <w:numId w:val="1"/>
        </w:numPr>
        <w:jc w:val="both"/>
      </w:pPr>
      <w:r w:rsidRPr="003C5CA9">
        <w:t xml:space="preserve"> Составление набора инструментов для плевральной </w:t>
      </w:r>
      <w:proofErr w:type="spellStart"/>
      <w:r w:rsidRPr="003C5CA9">
        <w:t>пункции</w:t>
      </w:r>
      <w:proofErr w:type="gramStart"/>
      <w:r w:rsidRPr="003C5CA9">
        <w:t>.</w:t>
      </w:r>
      <w:r>
        <w:t>П</w:t>
      </w:r>
      <w:proofErr w:type="gramEnd"/>
      <w:r>
        <w:t>оказания</w:t>
      </w:r>
      <w:proofErr w:type="spellEnd"/>
      <w:r>
        <w:t>.</w:t>
      </w:r>
    </w:p>
    <w:p w:rsidR="00983819" w:rsidRPr="00983819" w:rsidRDefault="00983819" w:rsidP="00983819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3C5CA9">
        <w:t xml:space="preserve">Составление набора инструментов для </w:t>
      </w:r>
      <w:proofErr w:type="spellStart"/>
      <w:r w:rsidRPr="003C5CA9">
        <w:t>люмбальной</w:t>
      </w:r>
      <w:proofErr w:type="spellEnd"/>
      <w:r w:rsidRPr="003C5CA9">
        <w:t xml:space="preserve"> пункции.</w:t>
      </w:r>
      <w:r>
        <w:t xml:space="preserve"> Показания. </w:t>
      </w:r>
    </w:p>
    <w:p w:rsidR="00983819" w:rsidRPr="00EB78C3" w:rsidRDefault="00983819" w:rsidP="00983819">
      <w:pPr>
        <w:numPr>
          <w:ilvl w:val="0"/>
          <w:numId w:val="1"/>
        </w:numPr>
        <w:jc w:val="both"/>
      </w:pPr>
      <w:r w:rsidRPr="00EB78C3">
        <w:t>Проведение  туалета  ран.</w:t>
      </w:r>
    </w:p>
    <w:p w:rsidR="00983819" w:rsidRDefault="00983819" w:rsidP="00983819">
      <w:pPr>
        <w:numPr>
          <w:ilvl w:val="0"/>
          <w:numId w:val="1"/>
        </w:numPr>
        <w:jc w:val="both"/>
      </w:pPr>
      <w:r w:rsidRPr="00EB78C3">
        <w:t xml:space="preserve">Техника снятия узловых швов. </w:t>
      </w:r>
    </w:p>
    <w:p w:rsidR="00983819" w:rsidRDefault="00983819" w:rsidP="00983819">
      <w:pPr>
        <w:numPr>
          <w:ilvl w:val="0"/>
          <w:numId w:val="1"/>
        </w:numPr>
        <w:jc w:val="both"/>
      </w:pPr>
      <w:r>
        <w:t xml:space="preserve">Техника проведения перевязки чистой раны. </w:t>
      </w:r>
    </w:p>
    <w:p w:rsidR="00983819" w:rsidRDefault="00983819" w:rsidP="00983819">
      <w:pPr>
        <w:numPr>
          <w:ilvl w:val="0"/>
          <w:numId w:val="1"/>
        </w:numPr>
        <w:jc w:val="both"/>
      </w:pPr>
      <w:r>
        <w:t xml:space="preserve">Техника проведения перевязки гнойной раны. </w:t>
      </w:r>
    </w:p>
    <w:p w:rsidR="00983819" w:rsidRPr="001D3B8B" w:rsidRDefault="00983819" w:rsidP="00983819">
      <w:pPr>
        <w:numPr>
          <w:ilvl w:val="0"/>
          <w:numId w:val="1"/>
        </w:numPr>
        <w:jc w:val="both"/>
      </w:pPr>
      <w:r w:rsidRPr="001D3B8B">
        <w:t xml:space="preserve">Определение группы крови по стандартным </w:t>
      </w:r>
      <w:proofErr w:type="spellStart"/>
      <w:r w:rsidRPr="001D3B8B">
        <w:t>изогемагглютинирующим</w:t>
      </w:r>
      <w:proofErr w:type="spellEnd"/>
      <w:r w:rsidRPr="001D3B8B">
        <w:t xml:space="preserve"> сывороткам.</w:t>
      </w:r>
    </w:p>
    <w:p w:rsidR="00983819" w:rsidRPr="001D3B8B" w:rsidRDefault="00983819" w:rsidP="00983819">
      <w:pPr>
        <w:numPr>
          <w:ilvl w:val="0"/>
          <w:numId w:val="1"/>
        </w:numPr>
        <w:jc w:val="both"/>
      </w:pPr>
      <w:r w:rsidRPr="001D3B8B">
        <w:t xml:space="preserve">Определение группы крови по стандартным </w:t>
      </w:r>
      <w:proofErr w:type="spellStart"/>
      <w:r w:rsidRPr="001D3B8B">
        <w:t>моноклональным</w:t>
      </w:r>
      <w:proofErr w:type="spellEnd"/>
      <w:r w:rsidRPr="001D3B8B">
        <w:t xml:space="preserve"> антителам (</w:t>
      </w:r>
      <w:proofErr w:type="spellStart"/>
      <w:r w:rsidRPr="001D3B8B">
        <w:t>цоликлонам</w:t>
      </w:r>
      <w:proofErr w:type="spellEnd"/>
      <w:r w:rsidRPr="001D3B8B">
        <w:t>).</w:t>
      </w:r>
    </w:p>
    <w:p w:rsidR="00983819" w:rsidRDefault="00983819" w:rsidP="00983819">
      <w:pPr>
        <w:numPr>
          <w:ilvl w:val="0"/>
          <w:numId w:val="1"/>
        </w:numPr>
        <w:jc w:val="both"/>
      </w:pPr>
      <w:r w:rsidRPr="001D3B8B">
        <w:t>Проведение пробы на индивидуальную совместимость по АВ</w:t>
      </w:r>
      <w:proofErr w:type="gramStart"/>
      <w:r w:rsidRPr="001D3B8B">
        <w:t>0</w:t>
      </w:r>
      <w:proofErr w:type="gramEnd"/>
      <w:r w:rsidRPr="001D3B8B">
        <w:t>.</w:t>
      </w:r>
    </w:p>
    <w:p w:rsidR="00983819" w:rsidRDefault="00983819" w:rsidP="00983819">
      <w:pPr>
        <w:numPr>
          <w:ilvl w:val="0"/>
          <w:numId w:val="1"/>
        </w:numPr>
        <w:jc w:val="both"/>
      </w:pPr>
      <w:r w:rsidRPr="001D3B8B">
        <w:t xml:space="preserve">Проведение биологической пробы. </w:t>
      </w:r>
    </w:p>
    <w:p w:rsidR="00983819" w:rsidRPr="009713B3" w:rsidRDefault="00983819" w:rsidP="00983819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1D3B8B">
        <w:t xml:space="preserve">Уход и наблюдение </w:t>
      </w:r>
      <w:proofErr w:type="spellStart"/>
      <w:r w:rsidRPr="001D3B8B">
        <w:t>запациентам</w:t>
      </w:r>
      <w:proofErr w:type="spellEnd"/>
      <w:r w:rsidRPr="001D3B8B">
        <w:t xml:space="preserve"> во время и после гемотрансфузии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Техника наложения кровоостанавливающего жгута </w:t>
      </w:r>
      <w:proofErr w:type="spellStart"/>
      <w:r w:rsidRPr="009713B3">
        <w:rPr>
          <w:szCs w:val="28"/>
        </w:rPr>
        <w:t>Эсмарха</w:t>
      </w:r>
      <w:proofErr w:type="spellEnd"/>
      <w:r w:rsidRPr="009713B3">
        <w:rPr>
          <w:szCs w:val="28"/>
        </w:rPr>
        <w:t xml:space="preserve">. Показания. </w:t>
      </w:r>
    </w:p>
    <w:p w:rsidR="00206293" w:rsidRPr="00444B67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 xml:space="preserve"> Пальцевое прижатие сосудов.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Техника наложения повязки «чепец».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Техника наложения возвращающейся повязки на голову.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Техника наложения повязки на один и оба глаза.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Транспортная иммобилизация при переломе нижней челюсти («уздечка»).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Техника наложения колосовидной повязки на плечевой сустав.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t>Техника наложения повязки «рыцарская перчатка», «варежка».</w:t>
      </w:r>
      <w:r w:rsidRPr="009713B3">
        <w:rPr>
          <w:szCs w:val="28"/>
        </w:rPr>
        <w:t xml:space="preserve">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rPr>
          <w:szCs w:val="28"/>
        </w:rPr>
        <w:t>Техника наложения повязки «</w:t>
      </w:r>
      <w:proofErr w:type="spellStart"/>
      <w:r w:rsidRPr="009713B3">
        <w:rPr>
          <w:szCs w:val="28"/>
        </w:rPr>
        <w:t>Дезо</w:t>
      </w:r>
      <w:proofErr w:type="spellEnd"/>
      <w:r w:rsidRPr="009713B3">
        <w:rPr>
          <w:szCs w:val="28"/>
        </w:rPr>
        <w:t>». Показания.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t>Техника наложения повязки</w:t>
      </w:r>
      <w:r w:rsidRPr="009713B3">
        <w:rPr>
          <w:szCs w:val="28"/>
        </w:rPr>
        <w:t xml:space="preserve"> черепашьей на локтевой и коленный сустав. Показания. Виды повязок по технике наложения.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lastRenderedPageBreak/>
        <w:t>Техника наложения крестообразной и восьмиобразной повязки на лучезапястный сустав.</w:t>
      </w:r>
      <w:r w:rsidRPr="009713B3">
        <w:rPr>
          <w:szCs w:val="28"/>
        </w:rPr>
        <w:t xml:space="preserve"> Показания. Виды материала, используемого для повязок.</w:t>
      </w:r>
    </w:p>
    <w:p w:rsidR="00206293" w:rsidRPr="009713B3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t xml:space="preserve"> Техника наложения крестообразной и восьмиобразной повязки на голеностопный сустав, спиральной на грудную  клетку. </w:t>
      </w:r>
      <w:r w:rsidRPr="009713B3">
        <w:rPr>
          <w:szCs w:val="28"/>
        </w:rPr>
        <w:t>Показания. Правила наложения бинтовых повязок</w:t>
      </w:r>
      <w:r w:rsidRPr="009713B3">
        <w:t xml:space="preserve">. </w:t>
      </w:r>
    </w:p>
    <w:p w:rsidR="00206293" w:rsidRPr="00E9732F" w:rsidRDefault="00206293" w:rsidP="00456AAA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9713B3">
        <w:t xml:space="preserve"> Техника наложения </w:t>
      </w:r>
      <w:proofErr w:type="spellStart"/>
      <w:r w:rsidRPr="009713B3">
        <w:t>пращевидной</w:t>
      </w:r>
      <w:proofErr w:type="spellEnd"/>
      <w:r w:rsidRPr="009713B3">
        <w:t>, окклюзионной повязки.</w:t>
      </w:r>
      <w:r w:rsidRPr="009713B3">
        <w:rPr>
          <w:szCs w:val="28"/>
        </w:rPr>
        <w:t xml:space="preserve"> Показания. </w:t>
      </w:r>
    </w:p>
    <w:p w:rsidR="003049CC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9732F">
        <w:rPr>
          <w:rFonts w:ascii="Times New Roman" w:hAnsi="Times New Roman"/>
          <w:sz w:val="28"/>
          <w:szCs w:val="28"/>
          <w:lang w:val="ru-RU"/>
        </w:rPr>
        <w:t>Техника проведения базового реанимационного ко</w:t>
      </w:r>
      <w:r w:rsidR="00E9732F">
        <w:rPr>
          <w:rFonts w:ascii="Times New Roman" w:hAnsi="Times New Roman"/>
          <w:sz w:val="28"/>
          <w:szCs w:val="28"/>
          <w:lang w:val="ru-RU"/>
        </w:rPr>
        <w:t xml:space="preserve">мплекса (БРК). </w:t>
      </w:r>
    </w:p>
    <w:p w:rsidR="003049CC" w:rsidRDefault="003049CC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05A">
        <w:rPr>
          <w:rFonts w:ascii="Times New Roman" w:hAnsi="Times New Roman"/>
          <w:sz w:val="28"/>
          <w:szCs w:val="28"/>
          <w:lang w:val="ru-RU"/>
        </w:rPr>
        <w:t xml:space="preserve">Проведение сердечно-легочной реанимации с помощью </w:t>
      </w:r>
      <w:bookmarkStart w:id="0" w:name="_Hlk116283774"/>
      <w:r w:rsidRPr="00F4205A">
        <w:rPr>
          <w:rFonts w:ascii="Times New Roman" w:hAnsi="Times New Roman"/>
          <w:sz w:val="28"/>
          <w:szCs w:val="28"/>
          <w:lang w:val="ru-RU"/>
        </w:rPr>
        <w:t xml:space="preserve">дыхательного мешка </w:t>
      </w:r>
      <w:proofErr w:type="spellStart"/>
      <w:r w:rsidRPr="00F4205A">
        <w:rPr>
          <w:rFonts w:ascii="Times New Roman" w:hAnsi="Times New Roman"/>
          <w:sz w:val="28"/>
          <w:szCs w:val="28"/>
          <w:lang w:val="ru-RU"/>
        </w:rPr>
        <w:t>Амбу</w:t>
      </w:r>
      <w:bookmarkEnd w:id="0"/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3049CC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05A">
        <w:rPr>
          <w:rFonts w:ascii="Times New Roman" w:hAnsi="Times New Roman"/>
          <w:sz w:val="28"/>
          <w:szCs w:val="28"/>
          <w:lang w:val="ru-RU"/>
        </w:rPr>
        <w:t xml:space="preserve">Проведение процедуры оказания медицинской помощи пациенту с инородным телом дыхательных путей (приема </w:t>
      </w:r>
      <w:proofErr w:type="spellStart"/>
      <w:r w:rsidRPr="00F4205A">
        <w:rPr>
          <w:rFonts w:ascii="Times New Roman" w:hAnsi="Times New Roman"/>
          <w:sz w:val="28"/>
          <w:szCs w:val="28"/>
          <w:lang w:val="ru-RU"/>
        </w:rPr>
        <w:t>Геймлиха</w:t>
      </w:r>
      <w:proofErr w:type="spellEnd"/>
      <w:r w:rsidRPr="00F4205A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3049CC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</w:rPr>
        <w:t>Внутрикостное введение лекарственных средств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>Коникотомия: показания, техника проведения, составление набора инструментов.</w:t>
      </w:r>
    </w:p>
    <w:p w:rsidR="003049CC" w:rsidRPr="003049CC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lang w:val="ru-RU"/>
        </w:rPr>
        <w:t>Транспортная иммобилизация: виды, виды транспортных шин, правила наложения. Осложнения транспортной иммобилизации, их профилактика.</w:t>
      </w:r>
    </w:p>
    <w:p w:rsidR="003049CC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 xml:space="preserve">Транспортная иммобилизация при переломе плеча.  </w:t>
      </w:r>
    </w:p>
    <w:p w:rsidR="00A94C08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>Транспортная иммобилизация при переломе предплечья.</w:t>
      </w:r>
    </w:p>
    <w:p w:rsidR="00A94C08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бедра шинами Крамера.</w:t>
      </w:r>
    </w:p>
    <w:p w:rsidR="00A94C08" w:rsidRDefault="0020629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>Транспортная иммобилизация при переломе костей голени.</w:t>
      </w:r>
    </w:p>
    <w:p w:rsidR="003472F3" w:rsidRDefault="003472F3" w:rsidP="00456AAA">
      <w:pPr>
        <w:pStyle w:val="a5"/>
        <w:numPr>
          <w:ilvl w:val="0"/>
          <w:numId w:val="1"/>
        </w:numPr>
        <w:spacing w:after="0" w:line="36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>Проведение пульсоксиметрии. Показания. Интерпретация результатов.</w:t>
      </w:r>
    </w:p>
    <w:p w:rsidR="00E46B4A" w:rsidRDefault="00E46B4A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Министерство здравоохранения Республики Беларусь</w:t>
      </w: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t>УО «Молодечненский государственный медицинский колледж</w:t>
      </w: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t>имени И.В. Залуцкого»</w:t>
      </w:r>
    </w:p>
    <w:p w:rsidR="0069481A" w:rsidRPr="00190C0A" w:rsidRDefault="0069481A" w:rsidP="0069481A">
      <w:pPr>
        <w:pStyle w:val="1"/>
        <w:rPr>
          <w:szCs w:val="28"/>
        </w:rPr>
      </w:pPr>
    </w:p>
    <w:p w:rsidR="0069481A" w:rsidRPr="00190C0A" w:rsidRDefault="0069481A" w:rsidP="0069481A">
      <w:pPr>
        <w:rPr>
          <w:szCs w:val="28"/>
        </w:rPr>
      </w:pPr>
    </w:p>
    <w:p w:rsidR="0069481A" w:rsidRPr="00190C0A" w:rsidRDefault="0069481A" w:rsidP="0069481A">
      <w:pPr>
        <w:pStyle w:val="1"/>
        <w:ind w:left="5103"/>
        <w:rPr>
          <w:szCs w:val="28"/>
        </w:rPr>
      </w:pPr>
      <w:r w:rsidRPr="00190C0A">
        <w:rPr>
          <w:szCs w:val="28"/>
        </w:rPr>
        <w:t>УТВЕРЖДАЮ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 xml:space="preserve">Заместитель директора 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 xml:space="preserve">по учебной  работе </w:t>
      </w:r>
    </w:p>
    <w:p w:rsidR="0069481A" w:rsidRPr="00190C0A" w:rsidRDefault="0069481A" w:rsidP="0069481A">
      <w:pPr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УО «Молодечненский  </w:t>
      </w:r>
    </w:p>
    <w:p w:rsidR="0069481A" w:rsidRPr="00190C0A" w:rsidRDefault="0069481A" w:rsidP="0069481A">
      <w:pPr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государственный медицинский колледж</w:t>
      </w:r>
      <w:r w:rsidRPr="00190C0A">
        <w:rPr>
          <w:szCs w:val="28"/>
        </w:rPr>
        <w:t xml:space="preserve"> имени И.В. Залуцкого</w:t>
      </w:r>
      <w:r w:rsidRPr="00190C0A">
        <w:rPr>
          <w:rFonts w:eastAsia="Calibri"/>
          <w:szCs w:val="28"/>
        </w:rPr>
        <w:t>»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>______________ Е. И. Карасевич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>«____» ________________ 202</w:t>
      </w:r>
      <w:r w:rsidR="00983819">
        <w:rPr>
          <w:szCs w:val="28"/>
        </w:rPr>
        <w:t>5</w:t>
      </w:r>
    </w:p>
    <w:p w:rsidR="0069481A" w:rsidRPr="00190C0A" w:rsidRDefault="0069481A" w:rsidP="0069481A">
      <w:pPr>
        <w:tabs>
          <w:tab w:val="left" w:pos="426"/>
        </w:tabs>
        <w:rPr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Перечень оснащения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для проведения переводного экзамена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по предмету «</w:t>
      </w:r>
      <w:r w:rsidR="00983819">
        <w:rPr>
          <w:b/>
          <w:szCs w:val="28"/>
        </w:rPr>
        <w:t>Сестринское дело в хирургии, травматологии и ортопедии</w:t>
      </w:r>
      <w:r w:rsidRPr="00190C0A">
        <w:rPr>
          <w:b/>
          <w:szCs w:val="28"/>
        </w:rPr>
        <w:t>»</w:t>
      </w:r>
    </w:p>
    <w:p w:rsidR="0069481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>
        <w:rPr>
          <w:b/>
          <w:szCs w:val="28"/>
        </w:rPr>
        <w:t>5-04-0911-0</w:t>
      </w:r>
      <w:r w:rsidR="00983819">
        <w:rPr>
          <w:b/>
          <w:szCs w:val="28"/>
        </w:rPr>
        <w:t xml:space="preserve">5 </w:t>
      </w:r>
      <w:r w:rsidRPr="00190C0A">
        <w:rPr>
          <w:b/>
          <w:szCs w:val="28"/>
        </w:rPr>
        <w:t>«</w:t>
      </w:r>
      <w:r w:rsidR="00983819">
        <w:rPr>
          <w:b/>
          <w:szCs w:val="28"/>
        </w:rPr>
        <w:t>Сестринское</w:t>
      </w:r>
      <w:r w:rsidRPr="00190C0A">
        <w:rPr>
          <w:b/>
          <w:szCs w:val="28"/>
        </w:rPr>
        <w:t xml:space="preserve"> дело» </w:t>
      </w:r>
    </w:p>
    <w:p w:rsidR="0069481A" w:rsidRPr="00190C0A" w:rsidRDefault="00983819" w:rsidP="0069481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9481A" w:rsidRPr="00190C0A">
        <w:rPr>
          <w:b/>
          <w:szCs w:val="28"/>
        </w:rPr>
        <w:t xml:space="preserve"> курс V</w:t>
      </w:r>
      <w:r w:rsidR="00D94762">
        <w:rPr>
          <w:b/>
          <w:szCs w:val="28"/>
          <w:lang w:val="be-BY"/>
        </w:rPr>
        <w:t>I</w:t>
      </w:r>
      <w:r w:rsidR="0069481A" w:rsidRPr="00190C0A">
        <w:rPr>
          <w:b/>
          <w:szCs w:val="28"/>
        </w:rPr>
        <w:t xml:space="preserve"> семестр</w:t>
      </w:r>
    </w:p>
    <w:p w:rsidR="0069481A" w:rsidRPr="00190C0A" w:rsidRDefault="00983819" w:rsidP="0069481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2024</w:t>
      </w:r>
      <w:r w:rsidR="0069481A" w:rsidRPr="00190C0A">
        <w:rPr>
          <w:b/>
          <w:szCs w:val="28"/>
        </w:rPr>
        <w:t>-202</w:t>
      </w:r>
      <w:r>
        <w:rPr>
          <w:b/>
          <w:szCs w:val="28"/>
        </w:rPr>
        <w:t>5</w:t>
      </w:r>
      <w:r w:rsidR="0069481A" w:rsidRPr="00190C0A">
        <w:rPr>
          <w:b/>
          <w:szCs w:val="28"/>
        </w:rPr>
        <w:t xml:space="preserve"> учебный год</w:t>
      </w:r>
    </w:p>
    <w:p w:rsidR="0069481A" w:rsidRPr="00190C0A" w:rsidRDefault="0069481A" w:rsidP="0069481A">
      <w:pPr>
        <w:spacing w:line="360" w:lineRule="auto"/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Default="0069481A" w:rsidP="0069481A">
      <w:pPr>
        <w:rPr>
          <w:b/>
          <w:szCs w:val="28"/>
        </w:rPr>
      </w:pPr>
    </w:p>
    <w:p w:rsidR="00983819" w:rsidRDefault="00983819" w:rsidP="0069481A">
      <w:pPr>
        <w:rPr>
          <w:b/>
          <w:szCs w:val="28"/>
        </w:rPr>
      </w:pPr>
    </w:p>
    <w:p w:rsidR="00983819" w:rsidRPr="00190C0A" w:rsidRDefault="00983819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szCs w:val="28"/>
        </w:rPr>
      </w:pP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Рассмотрено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на заседании ЦК №1 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клинических предметов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протокол № ___ от ________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Председатель ЦК № 1 </w:t>
      </w:r>
    </w:p>
    <w:p w:rsidR="0069481A" w:rsidRDefault="0069481A" w:rsidP="0069481A">
      <w:pPr>
        <w:spacing w:line="276" w:lineRule="auto"/>
        <w:ind w:left="5103"/>
        <w:rPr>
          <w:rFonts w:eastAsia="Calibri"/>
          <w:szCs w:val="28"/>
        </w:rPr>
      </w:pP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_____________ А.В. Асанова</w:t>
      </w:r>
    </w:p>
    <w:p w:rsidR="0069481A" w:rsidRPr="001B1B4C" w:rsidRDefault="0069481A" w:rsidP="0069481A">
      <w:pPr>
        <w:jc w:val="center"/>
        <w:rPr>
          <w:b/>
          <w:szCs w:val="28"/>
        </w:rPr>
      </w:pPr>
    </w:p>
    <w:p w:rsidR="0069481A" w:rsidRPr="001B1B4C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lastRenderedPageBreak/>
        <w:t>Перечень наглядных пособий, материалов, инструментов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>предмет «</w:t>
      </w:r>
      <w:r w:rsidR="00983819">
        <w:rPr>
          <w:b/>
          <w:szCs w:val="28"/>
        </w:rPr>
        <w:t>Сестринское дело в хирургии, травматологии и ортопедии</w:t>
      </w:r>
      <w:r w:rsidRPr="00190C0A">
        <w:rPr>
          <w:b/>
          <w:szCs w:val="28"/>
        </w:rPr>
        <w:t xml:space="preserve">»          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 w:rsidR="005A290C">
        <w:rPr>
          <w:b/>
          <w:szCs w:val="28"/>
        </w:rPr>
        <w:t>5-04-0911-05</w:t>
      </w:r>
      <w:r w:rsidRPr="00190C0A">
        <w:rPr>
          <w:b/>
          <w:szCs w:val="28"/>
        </w:rPr>
        <w:t xml:space="preserve"> «</w:t>
      </w:r>
      <w:r w:rsidR="005A290C">
        <w:rPr>
          <w:b/>
          <w:szCs w:val="28"/>
        </w:rPr>
        <w:t>Сестринское</w:t>
      </w:r>
      <w:r w:rsidRPr="00190C0A">
        <w:rPr>
          <w:b/>
          <w:szCs w:val="28"/>
        </w:rPr>
        <w:t xml:space="preserve"> дело»</w:t>
      </w:r>
    </w:p>
    <w:p w:rsidR="0069481A" w:rsidRPr="00190C0A" w:rsidRDefault="0069481A" w:rsidP="0069481A">
      <w:pPr>
        <w:tabs>
          <w:tab w:val="center" w:pos="4677"/>
          <w:tab w:val="right" w:pos="9355"/>
        </w:tabs>
        <w:rPr>
          <w:b/>
          <w:szCs w:val="28"/>
        </w:rPr>
      </w:pPr>
      <w:r>
        <w:rPr>
          <w:b/>
          <w:szCs w:val="28"/>
        </w:rPr>
        <w:tab/>
      </w:r>
      <w:r w:rsidRPr="00190C0A">
        <w:rPr>
          <w:b/>
          <w:szCs w:val="28"/>
        </w:rPr>
        <w:t>I</w:t>
      </w:r>
      <w:r w:rsidRPr="00190C0A">
        <w:rPr>
          <w:b/>
          <w:szCs w:val="28"/>
          <w:lang w:val="en-US"/>
        </w:rPr>
        <w:t>I</w:t>
      </w:r>
      <w:r w:rsidRPr="00190C0A">
        <w:rPr>
          <w:b/>
          <w:szCs w:val="28"/>
        </w:rPr>
        <w:t>I</w:t>
      </w:r>
      <w:r w:rsidRPr="00190C0A">
        <w:rPr>
          <w:b/>
          <w:szCs w:val="28"/>
          <w:lang w:val="be-BY"/>
        </w:rPr>
        <w:t xml:space="preserve"> </w:t>
      </w:r>
      <w:r w:rsidRPr="00190C0A">
        <w:rPr>
          <w:b/>
          <w:szCs w:val="28"/>
        </w:rPr>
        <w:t>курс, VI семестр</w:t>
      </w:r>
      <w:r>
        <w:rPr>
          <w:b/>
          <w:szCs w:val="28"/>
        </w:rPr>
        <w:tab/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>202</w:t>
      </w:r>
      <w:r>
        <w:rPr>
          <w:b/>
          <w:szCs w:val="28"/>
          <w:lang w:val="en-US"/>
        </w:rPr>
        <w:t>4-</w:t>
      </w:r>
      <w:r w:rsidRPr="00190C0A">
        <w:rPr>
          <w:b/>
          <w:szCs w:val="28"/>
        </w:rPr>
        <w:t>202</w:t>
      </w:r>
      <w:r>
        <w:rPr>
          <w:b/>
          <w:szCs w:val="28"/>
          <w:lang w:val="en-US"/>
        </w:rPr>
        <w:t>5</w:t>
      </w:r>
      <w:r w:rsidRPr="00190C0A">
        <w:rPr>
          <w:b/>
          <w:szCs w:val="28"/>
        </w:rPr>
        <w:t xml:space="preserve"> учебный год</w:t>
      </w: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Системы одноразового использования – 10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Шприцы 2.0; 5.0; 10.0; 20.0 – 20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Катетер периферический  - 5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стандартных сывороток для определения группы крови  - 2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Стеклянные палочки – 20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Физиологический раствор натрия хлорида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Пробирки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Штатив для пробирок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Контейнер для транспортировки пробирок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Защитный экран – 5 шт.;</w:t>
      </w:r>
    </w:p>
    <w:p w:rsidR="00064E43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Передник клеёнчатый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>
        <w:rPr>
          <w:szCs w:val="28"/>
        </w:rPr>
        <w:t xml:space="preserve">Набор инструментов для наложения </w:t>
      </w:r>
      <w:proofErr w:type="spellStart"/>
      <w:r>
        <w:rPr>
          <w:szCs w:val="28"/>
        </w:rPr>
        <w:t>швово</w:t>
      </w:r>
      <w:proofErr w:type="spellEnd"/>
      <w:r>
        <w:rPr>
          <w:szCs w:val="28"/>
        </w:rPr>
        <w:t xml:space="preserve"> – 1 </w:t>
      </w:r>
      <w:proofErr w:type="spellStart"/>
      <w:r>
        <w:rPr>
          <w:szCs w:val="28"/>
        </w:rPr>
        <w:t>компл</w:t>
      </w:r>
      <w:proofErr w:type="spellEnd"/>
      <w:r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катетеризации подключичной вены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 для </w:t>
      </w:r>
      <w:proofErr w:type="spellStart"/>
      <w:r w:rsidRPr="0041349F">
        <w:rPr>
          <w:szCs w:val="28"/>
        </w:rPr>
        <w:t>трахеостомии</w:t>
      </w:r>
      <w:proofErr w:type="spellEnd"/>
      <w:r w:rsidRPr="0041349F">
        <w:rPr>
          <w:szCs w:val="28"/>
        </w:rPr>
        <w:t xml:space="preserve">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плевральной пункции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ПХО раны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наложения и снятия швов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скелетного вытяжения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</w:t>
      </w:r>
      <w:proofErr w:type="spellStart"/>
      <w:r w:rsidRPr="0041349F">
        <w:rPr>
          <w:szCs w:val="28"/>
        </w:rPr>
        <w:t>аппендэктомии</w:t>
      </w:r>
      <w:proofErr w:type="spellEnd"/>
      <w:r w:rsidRPr="0041349F">
        <w:rPr>
          <w:szCs w:val="28"/>
        </w:rPr>
        <w:t xml:space="preserve">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</w:t>
      </w:r>
      <w:proofErr w:type="spellStart"/>
      <w:r w:rsidRPr="0041349F">
        <w:rPr>
          <w:szCs w:val="28"/>
        </w:rPr>
        <w:t>люмбальной</w:t>
      </w:r>
      <w:proofErr w:type="spellEnd"/>
      <w:r w:rsidRPr="0041349F">
        <w:rPr>
          <w:szCs w:val="28"/>
        </w:rPr>
        <w:t xml:space="preserve"> пункции – 1 </w:t>
      </w:r>
      <w:proofErr w:type="spellStart"/>
      <w:r w:rsidRPr="0041349F">
        <w:rPr>
          <w:szCs w:val="28"/>
        </w:rPr>
        <w:t>копмл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лапароцентеза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лапаротомии – 1 </w:t>
      </w:r>
      <w:proofErr w:type="spellStart"/>
      <w:r w:rsidRPr="0041349F">
        <w:rPr>
          <w:szCs w:val="28"/>
        </w:rPr>
        <w:t>комл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трепанации черепа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Хирургические халаты - 2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Хирургические простыни – 6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Клеёнка медицинская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Лейкопластырь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Ножницы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Биксы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Лотки почкообразные – 4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Кюветы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Пелёнка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Перевязочный материал;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Бинты марлевые бинты - 15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Бинты эластичные – 15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Валик – 4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Крафт-бумага;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lastRenderedPageBreak/>
        <w:t>Полотенце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Маски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Хирургические перчатки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Индикаторы стерильности – 10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Столик инструментальный – 4шт.;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Штатив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Кушетка медицинская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Ветошь – 8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Ёмкость для дезинфекции – 10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Ёмкость для отработанного материала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Дезинфектанты</w:t>
      </w:r>
      <w:proofErr w:type="spellEnd"/>
      <w:r w:rsidRPr="0041349F">
        <w:rPr>
          <w:szCs w:val="28"/>
        </w:rPr>
        <w:t xml:space="preserve">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Антисептик для обработки рук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Йодонат</w:t>
      </w:r>
      <w:proofErr w:type="spellEnd"/>
      <w:r w:rsidRPr="0041349F">
        <w:rPr>
          <w:szCs w:val="28"/>
        </w:rPr>
        <w:t xml:space="preserve"> 1% - 2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Перекись водорода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Натрия хлорид 10% - 1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Фурацилин 1:5000 – 1шт.;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Вазелин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Гепарин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Азопирам</w:t>
      </w:r>
      <w:proofErr w:type="spellEnd"/>
      <w:r w:rsidRPr="0041349F">
        <w:rPr>
          <w:szCs w:val="28"/>
        </w:rPr>
        <w:t xml:space="preserve"> – 1шт.;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Кальций хлористый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Полиглюкин</w:t>
      </w:r>
      <w:proofErr w:type="spellEnd"/>
      <w:r w:rsidRPr="0041349F">
        <w:rPr>
          <w:szCs w:val="28"/>
        </w:rPr>
        <w:t xml:space="preserve"> – 1 шт.; 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Анальгин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Кофеин – 1шт.;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Дренажи резиновые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Резиновый жгут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Жгут </w:t>
      </w:r>
      <w:proofErr w:type="spellStart"/>
      <w:r w:rsidRPr="0041349F">
        <w:rPr>
          <w:szCs w:val="28"/>
        </w:rPr>
        <w:t>Эсмарха</w:t>
      </w:r>
      <w:proofErr w:type="spellEnd"/>
      <w:r w:rsidRPr="0041349F">
        <w:rPr>
          <w:szCs w:val="28"/>
        </w:rPr>
        <w:t xml:space="preserve"> – 3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Желудочный зонд – 2шт.;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Газоотводная трубка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Воронка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 Кувшин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Шприц Жане – 4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Интубационная</w:t>
      </w:r>
      <w:proofErr w:type="spellEnd"/>
      <w:r w:rsidRPr="0041349F">
        <w:rPr>
          <w:szCs w:val="28"/>
        </w:rPr>
        <w:t xml:space="preserve"> трубка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Воздуховод полимерный – 2шт.;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Шины </w:t>
      </w:r>
      <w:proofErr w:type="spellStart"/>
      <w:r w:rsidRPr="0041349F">
        <w:rPr>
          <w:szCs w:val="28"/>
        </w:rPr>
        <w:t>Крамера</w:t>
      </w:r>
      <w:proofErr w:type="spellEnd"/>
      <w:r w:rsidRPr="0041349F">
        <w:rPr>
          <w:szCs w:val="28"/>
        </w:rPr>
        <w:t xml:space="preserve"> для транспортной иммобилизации – 10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Косынка – 5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Фантом для реанимации «Максим» - 1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Муляж для внутривенных инъекций – 2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Муляж для внутримышечных инъекций – 1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Муляж для наложения и снятия швов – 1 шт.;</w:t>
      </w:r>
    </w:p>
    <w:p w:rsidR="00064E43" w:rsidRPr="0041349F" w:rsidRDefault="00064E43" w:rsidP="00064E43">
      <w:pPr>
        <w:numPr>
          <w:ilvl w:val="0"/>
          <w:numId w:val="4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Муляж для обработки </w:t>
      </w:r>
      <w:proofErr w:type="spellStart"/>
      <w:r w:rsidRPr="0041349F">
        <w:rPr>
          <w:szCs w:val="28"/>
        </w:rPr>
        <w:t>стом</w:t>
      </w:r>
      <w:proofErr w:type="spellEnd"/>
      <w:r w:rsidRPr="0041349F">
        <w:rPr>
          <w:szCs w:val="28"/>
        </w:rPr>
        <w:t xml:space="preserve"> – 1 шт.</w:t>
      </w:r>
    </w:p>
    <w:p w:rsidR="0069481A" w:rsidRPr="002F053A" w:rsidRDefault="0069481A" w:rsidP="002F053A">
      <w:pPr>
        <w:tabs>
          <w:tab w:val="left" w:pos="426"/>
        </w:tabs>
        <w:spacing w:line="276" w:lineRule="auto"/>
        <w:rPr>
          <w:b/>
          <w:szCs w:val="28"/>
        </w:rPr>
      </w:pPr>
    </w:p>
    <w:p w:rsidR="0069481A" w:rsidRPr="002F053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69481A" w:rsidRPr="00190C0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190C0A">
        <w:rPr>
          <w:b/>
          <w:szCs w:val="28"/>
        </w:rPr>
        <w:lastRenderedPageBreak/>
        <w:t>Перечень рекомендуемой литературы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>предмет «</w:t>
      </w:r>
      <w:r w:rsidR="00064E43">
        <w:rPr>
          <w:b/>
          <w:szCs w:val="28"/>
        </w:rPr>
        <w:t>Сестринское дело в хирургии, травматологии и ортопедии</w:t>
      </w:r>
      <w:r w:rsidRPr="00190C0A">
        <w:rPr>
          <w:b/>
          <w:szCs w:val="28"/>
        </w:rPr>
        <w:t>»</w:t>
      </w:r>
    </w:p>
    <w:p w:rsidR="0069481A" w:rsidRPr="00190C0A" w:rsidRDefault="0069481A" w:rsidP="0069481A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>
        <w:rPr>
          <w:b/>
          <w:szCs w:val="28"/>
        </w:rPr>
        <w:t>5-04-0911-0</w:t>
      </w:r>
      <w:r w:rsidR="00064E43">
        <w:rPr>
          <w:b/>
          <w:szCs w:val="28"/>
        </w:rPr>
        <w:t>5</w:t>
      </w:r>
      <w:r w:rsidRPr="00190C0A">
        <w:rPr>
          <w:b/>
          <w:szCs w:val="28"/>
        </w:rPr>
        <w:t xml:space="preserve"> «</w:t>
      </w:r>
      <w:r w:rsidR="00064E43">
        <w:rPr>
          <w:b/>
          <w:szCs w:val="28"/>
        </w:rPr>
        <w:t>Сестринское</w:t>
      </w:r>
      <w:r w:rsidRPr="00190C0A">
        <w:rPr>
          <w:b/>
          <w:szCs w:val="28"/>
        </w:rPr>
        <w:t xml:space="preserve"> дело»</w:t>
      </w:r>
    </w:p>
    <w:p w:rsidR="0069481A" w:rsidRPr="00190C0A" w:rsidRDefault="00064E43" w:rsidP="0069481A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="0069481A" w:rsidRPr="00190C0A">
        <w:rPr>
          <w:b/>
          <w:szCs w:val="28"/>
        </w:rPr>
        <w:t xml:space="preserve"> курс, </w:t>
      </w:r>
      <w:r w:rsidR="0069481A" w:rsidRPr="00190C0A">
        <w:rPr>
          <w:b/>
          <w:szCs w:val="28"/>
          <w:lang w:val="en-US"/>
        </w:rPr>
        <w:t>V</w:t>
      </w:r>
      <w:r w:rsidR="0069481A" w:rsidRPr="00190C0A">
        <w:rPr>
          <w:b/>
          <w:szCs w:val="28"/>
          <w:lang w:val="de-DE"/>
        </w:rPr>
        <w:t>I</w:t>
      </w:r>
      <w:r w:rsidR="00D94762">
        <w:rPr>
          <w:b/>
          <w:szCs w:val="28"/>
          <w:lang w:val="be-BY"/>
        </w:rPr>
        <w:t xml:space="preserve"> </w:t>
      </w:r>
      <w:r w:rsidR="0069481A" w:rsidRPr="00190C0A">
        <w:rPr>
          <w:b/>
          <w:szCs w:val="28"/>
          <w:lang w:val="be-BY"/>
        </w:rPr>
        <w:t>семестр</w:t>
      </w:r>
    </w:p>
    <w:p w:rsidR="0069481A" w:rsidRPr="00190C0A" w:rsidRDefault="0069481A" w:rsidP="0069481A">
      <w:pPr>
        <w:pStyle w:val="1"/>
        <w:tabs>
          <w:tab w:val="clear" w:pos="426"/>
          <w:tab w:val="left" w:pos="708"/>
        </w:tabs>
        <w:ind w:left="75"/>
        <w:jc w:val="center"/>
        <w:rPr>
          <w:b/>
          <w:szCs w:val="28"/>
        </w:rPr>
      </w:pPr>
      <w:r w:rsidRPr="00190C0A">
        <w:rPr>
          <w:b/>
          <w:szCs w:val="28"/>
        </w:rPr>
        <w:t>202</w:t>
      </w:r>
      <w:r w:rsidRPr="00052C10">
        <w:rPr>
          <w:b/>
          <w:szCs w:val="28"/>
        </w:rPr>
        <w:t>4-</w:t>
      </w:r>
      <w:r w:rsidRPr="00190C0A">
        <w:rPr>
          <w:b/>
          <w:szCs w:val="28"/>
        </w:rPr>
        <w:t>202</w:t>
      </w:r>
      <w:r w:rsidRPr="00052C10">
        <w:rPr>
          <w:b/>
          <w:szCs w:val="28"/>
        </w:rPr>
        <w:t>5</w:t>
      </w:r>
      <w:r w:rsidRPr="00190C0A">
        <w:rPr>
          <w:b/>
          <w:szCs w:val="28"/>
        </w:rPr>
        <w:t xml:space="preserve"> учебный год</w:t>
      </w:r>
    </w:p>
    <w:p w:rsidR="0069481A" w:rsidRPr="00190C0A" w:rsidRDefault="0069481A" w:rsidP="0069481A">
      <w:pPr>
        <w:tabs>
          <w:tab w:val="left" w:pos="426"/>
        </w:tabs>
        <w:spacing w:line="276" w:lineRule="auto"/>
        <w:jc w:val="both"/>
        <w:rPr>
          <w:b/>
          <w:szCs w:val="28"/>
        </w:rPr>
      </w:pP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«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Частная хирургия»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2004 г.</w:t>
      </w:r>
    </w:p>
    <w:p w:rsidR="00052C10" w:rsidRPr="00052C10" w:rsidRDefault="00052C10" w:rsidP="00052C10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052C10">
        <w:rPr>
          <w:rFonts w:ascii="Times New Roman" w:hAnsi="Times New Roman"/>
          <w:sz w:val="28"/>
          <w:szCs w:val="28"/>
          <w:lang w:val="ru-RU"/>
        </w:rPr>
        <w:t>Хирургия и основы травматологии</w:t>
      </w:r>
      <w:r>
        <w:rPr>
          <w:rFonts w:ascii="Times New Roman" w:hAnsi="Times New Roman"/>
          <w:sz w:val="28"/>
          <w:szCs w:val="28"/>
          <w:lang w:val="be-BY"/>
        </w:rPr>
        <w:t xml:space="preserve">” </w:t>
      </w:r>
      <w:r w:rsidRPr="00052C10">
        <w:rPr>
          <w:rFonts w:ascii="Times New Roman" w:hAnsi="Times New Roman"/>
          <w:sz w:val="28"/>
          <w:szCs w:val="28"/>
          <w:lang w:val="be-BY"/>
        </w:rPr>
        <w:t>Парфёнов Н.Н., Горелик П.В.</w:t>
      </w:r>
      <w:r w:rsidRPr="00052C10">
        <w:rPr>
          <w:sz w:val="28"/>
          <w:szCs w:val="28"/>
          <w:lang w:val="ru-RU"/>
        </w:rPr>
        <w:t xml:space="preserve"> </w:t>
      </w:r>
      <w:r w:rsidRPr="00052C10">
        <w:rPr>
          <w:rFonts w:ascii="Times New Roman" w:hAnsi="Times New Roman"/>
          <w:sz w:val="28"/>
          <w:szCs w:val="28"/>
          <w:lang w:val="be-BY"/>
        </w:rPr>
        <w:t>Минск: РИПО, 2023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Кривеня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М.С.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2012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Грицук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И.Р. Минск: ООО «Новое знание», 2004.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«Общая  хирургия»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.</w:t>
      </w:r>
      <w:r w:rsidRPr="00052C10">
        <w:rPr>
          <w:rFonts w:ascii="Times New Roman" w:hAnsi="Times New Roman"/>
          <w:sz w:val="28"/>
          <w:szCs w:val="28"/>
        </w:rPr>
        <w:t> 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2004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«Сестринское дело в хирургии»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</w:rPr>
        <w:t> 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2007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 в тестах и задачах. Практикум»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</w:rPr>
        <w:t> 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2007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«Сестринское дело»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2003 г.</w:t>
      </w: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190C0A">
        <w:rPr>
          <w:b/>
          <w:szCs w:val="28"/>
        </w:rPr>
        <w:t>Информа</w:t>
      </w:r>
      <w:r>
        <w:rPr>
          <w:b/>
          <w:szCs w:val="28"/>
        </w:rPr>
        <w:t>ционно-аналитические материалы: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МЗ РБ №41 </w:t>
      </w:r>
      <w:r>
        <w:rPr>
          <w:rFonts w:ascii="Times New Roman" w:hAnsi="Times New Roman"/>
          <w:sz w:val="28"/>
          <w:szCs w:val="28"/>
          <w:lang w:val="ru-RU"/>
        </w:rPr>
        <w:t>от01.03.24 г. Об утверждении санитарных норм и правил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ВИЧ-инфекции».</w:t>
      </w:r>
    </w:p>
    <w:p w:rsidR="0069481A" w:rsidRPr="00F24370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4370">
        <w:rPr>
          <w:rFonts w:ascii="Times New Roman" w:hAnsi="Times New Roman"/>
          <w:b/>
          <w:sz w:val="28"/>
          <w:szCs w:val="28"/>
          <w:lang w:val="ru-RU"/>
        </w:rPr>
        <w:t>Постановление МЗ РБ №73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от 07.07.17 г. «Об утверждении Санитарных норм и правил «Санитарно-эпидемиологические требования к организациям здравоохранения, оказанию медицинских услуг, в том числе по косметологии, а также к организации и проведению санитарно-противоэпидемических мероприятий по профилактике инфекционных заболеваний в ОЗ».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Приказ МЗ РБ №1612 </w:t>
      </w:r>
      <w:r w:rsidRPr="00F24370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08.11.23 г.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Рекомендации по профилактике инфекционных заболеваний при нестерильных эндоскопических вмешательствах</w:t>
      </w:r>
      <w:r w:rsidRPr="00F24370">
        <w:rPr>
          <w:rFonts w:ascii="Times New Roman" w:hAnsi="Times New Roman"/>
          <w:sz w:val="28"/>
          <w:szCs w:val="28"/>
          <w:lang w:val="ru-RU"/>
        </w:rPr>
        <w:t>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4370">
        <w:rPr>
          <w:rFonts w:ascii="Times New Roman" w:hAnsi="Times New Roman"/>
          <w:b/>
          <w:sz w:val="28"/>
          <w:szCs w:val="28"/>
          <w:lang w:val="ru-RU"/>
        </w:rPr>
        <w:t>Инструкция главного государственного санитарного врача № 113-0801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от 05.09.2001г. «Гигиеническая и хирургическая антисептика кожи рук медицинского персонала».</w:t>
      </w:r>
    </w:p>
    <w:p w:rsidR="0069481A" w:rsidRPr="009E24F1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4F1">
        <w:rPr>
          <w:rFonts w:ascii="Times New Roman" w:hAnsi="Times New Roman"/>
          <w:b/>
          <w:sz w:val="28"/>
          <w:szCs w:val="28"/>
          <w:lang w:val="ru-RU"/>
        </w:rPr>
        <w:t>Приказ МЗ РБ  №1341</w:t>
      </w:r>
      <w:r w:rsidRPr="009E24F1">
        <w:rPr>
          <w:rFonts w:ascii="Times New Roman" w:hAnsi="Times New Roman"/>
          <w:sz w:val="28"/>
          <w:szCs w:val="28"/>
          <w:lang w:val="ru-RU"/>
        </w:rPr>
        <w:t xml:space="preserve"> от 17.12.2018 г. «О профилактике бешенства».</w:t>
      </w:r>
    </w:p>
    <w:p w:rsidR="0069481A" w:rsidRPr="009E24F1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50F0">
        <w:rPr>
          <w:rFonts w:ascii="Times New Roman" w:hAnsi="Times New Roman"/>
          <w:b/>
          <w:sz w:val="28"/>
          <w:szCs w:val="28"/>
          <w:lang w:val="ru-RU"/>
        </w:rPr>
        <w:t>Приказ №1030</w:t>
      </w:r>
      <w:r w:rsidRPr="004250F0">
        <w:rPr>
          <w:rFonts w:ascii="Times New Roman" w:hAnsi="Times New Roman"/>
          <w:sz w:val="28"/>
          <w:szCs w:val="28"/>
          <w:lang w:val="ru-RU"/>
        </w:rPr>
        <w:t xml:space="preserve"> 30.09.2010 г.  «Об        утверждении       клинического протокола  оказания скорой (неотложной) медицинской помощи взрослому населению и признании утратившими силу отдельных структурных элементов Приказа МЗ РБ от 13 июня 2006 г. № 484».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Постановление №99 </w:t>
      </w:r>
      <w:r>
        <w:rPr>
          <w:rFonts w:ascii="Times New Roman" w:hAnsi="Times New Roman"/>
          <w:sz w:val="28"/>
          <w:szCs w:val="28"/>
          <w:lang w:val="ru-RU"/>
        </w:rPr>
        <w:t xml:space="preserve">от 23.08.21 г. «Об утверждении протоколов диагностики и лечения больных при оказании медицинской помощи в критических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состояних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  <w:r w:rsidRPr="009E24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0309">
        <w:rPr>
          <w:rFonts w:ascii="Times New Roman" w:hAnsi="Times New Roman"/>
          <w:b/>
          <w:sz w:val="28"/>
          <w:szCs w:val="28"/>
          <w:lang w:val="ru-RU"/>
        </w:rPr>
        <w:t>Постановление МЗ РБ № 51</w:t>
      </w:r>
      <w:r w:rsidRPr="00E90309">
        <w:rPr>
          <w:rFonts w:ascii="Times New Roman" w:hAnsi="Times New Roman"/>
          <w:sz w:val="28"/>
          <w:szCs w:val="28"/>
          <w:lang w:val="ru-RU"/>
        </w:rPr>
        <w:t xml:space="preserve"> от 28.12.04г. «Правила выписки, хранения и учета наркотических и психотропных лекарственных средств».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253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Постановление Совета Министров РБ №130 </w:t>
      </w:r>
      <w:r w:rsidRPr="004E25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03.03.2020 «Об утверждении специфических санитарно-эпидемиологических требований».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МЗ РБ </w:t>
      </w:r>
      <w:r w:rsidRPr="004E2535">
        <w:rPr>
          <w:rFonts w:ascii="Times New Roman" w:hAnsi="Times New Roman"/>
          <w:b/>
          <w:sz w:val="28"/>
          <w:szCs w:val="28"/>
          <w:lang w:val="ru-RU"/>
        </w:rPr>
        <w:t xml:space="preserve">№92 </w:t>
      </w:r>
      <w:r w:rsidRPr="004E2535">
        <w:rPr>
          <w:rFonts w:ascii="Times New Roman" w:hAnsi="Times New Roman"/>
          <w:sz w:val="28"/>
          <w:szCs w:val="28"/>
          <w:lang w:val="ru-RU"/>
        </w:rPr>
        <w:t>от 19.05.23г.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2535">
        <w:rPr>
          <w:rFonts w:ascii="Times New Roman" w:hAnsi="Times New Roman"/>
          <w:sz w:val="28"/>
          <w:szCs w:val="28"/>
          <w:lang w:val="ru-RU"/>
        </w:rPr>
        <w:t>«Об утверждении Инструкции о порядке медицинского применения крови и (или) ее компонентов в организациях здравоохранения»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32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от 21.06.22 г. «Диагностика и лечение пациентов с хроническими заболеваниями вен (взрослое население)» (утвержден постановлением Министерства здравоохранения Республики Беларусь № 55).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32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«Диагностика и лечение пациентов (взрослое население) с тромбозом глубоких вен» (утвержден постановлением Министерства здравоохранения Республики Беларусь № 17) от 22.03.22 г. </w:t>
      </w:r>
    </w:p>
    <w:p w:rsidR="0069481A" w:rsidRPr="00052C10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«Диагностика и лечение пациентов с заболеваниями периферических артерий (взрослое население)» (утвержден постановлением Министерства здравоохранения Республики Беларусь № 77) от 11.05.23г</w:t>
      </w:r>
      <w:r>
        <w:rPr>
          <w:sz w:val="27"/>
          <w:szCs w:val="27"/>
          <w:lang w:val="ru-RU"/>
        </w:rPr>
        <w:t>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num" w:pos="1211"/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Инструкция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о порядке организации оказания медицинской помощи пациентам с черепно-мозговой травмой: приказ Министерства здравоохранения Республики Беларусь от 24.09.2012 № 1110. </w:t>
      </w:r>
    </w:p>
    <w:p w:rsidR="00052C10" w:rsidRPr="00F47E75" w:rsidRDefault="00052C10" w:rsidP="00052C10">
      <w:pPr>
        <w:numPr>
          <w:ilvl w:val="0"/>
          <w:numId w:val="14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F47E75">
        <w:rPr>
          <w:rFonts w:eastAsia="Calibri"/>
          <w:b/>
          <w:szCs w:val="28"/>
          <w:lang w:eastAsia="en-US"/>
        </w:rPr>
        <w:t>Об утверждении клинических протоколов диагностики и лечения пациентов (взрослое население) с острыми хирургическими заболеваниями:</w:t>
      </w:r>
      <w:r w:rsidRPr="00F47E75">
        <w:rPr>
          <w:rFonts w:eastAsia="Calibri"/>
          <w:szCs w:val="28"/>
          <w:lang w:eastAsia="en-US"/>
        </w:rPr>
        <w:t xml:space="preserve"> постановление МЗ РБ №46 от 01.06.2017.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Клинические протоколы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взрослого населения с общехирургическими болезнями (утверждены приказом Министерства здравоохранения Республики Беларусь № 82) от 12.02.2007.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Клинические протоколы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детей с общехирургическими болезнями (утверждены приказом Министерства здравоохранения Республики Беларусь № 549) от 27.09.2005.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пациентов (взрослое население) с урологическими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 Республики Беларусь (утвержден приказом Министерства здравоохранения Республики Беларусь № 920) от 22.09.2011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«Оказание медицинской помощи пациентам до 18 лет с инородными телами дыхательных путей» (утвержден постановлением Министерства здравоохранения Республики Беларусь  № 45 от 01.06.2017</w:t>
      </w:r>
      <w:proofErr w:type="gramEnd"/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2C10">
        <w:rPr>
          <w:rFonts w:ascii="Times New Roman" w:hAnsi="Times New Roman"/>
          <w:b/>
          <w:sz w:val="28"/>
          <w:szCs w:val="28"/>
          <w:lang w:val="ru-RU"/>
        </w:rPr>
        <w:lastRenderedPageBreak/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«Диагностика и лечение пациентов с заболеваниями челюстно-лицевой области» (утвержден постановлением Министерства здравоохранения Республики Беларусь  № 80 от 14.07.2017</w:t>
      </w:r>
      <w:proofErr w:type="gramEnd"/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 xml:space="preserve">Клинический протокол </w:t>
      </w:r>
      <w:r w:rsidRPr="00052C10">
        <w:rPr>
          <w:rFonts w:ascii="Times New Roman" w:hAnsi="Times New Roman"/>
          <w:sz w:val="28"/>
          <w:szCs w:val="28"/>
          <w:lang w:val="ru-RU"/>
        </w:rPr>
        <w:t>«Алгоритмы диагностики и лечения злокачественных новообразований»</w:t>
      </w:r>
      <w:bookmarkStart w:id="1" w:name="_GoBack"/>
      <w:bookmarkEnd w:id="1"/>
      <w:r w:rsidRPr="00052C10">
        <w:rPr>
          <w:rFonts w:ascii="Times New Roman" w:hAnsi="Times New Roman"/>
          <w:sz w:val="28"/>
          <w:szCs w:val="28"/>
          <w:lang w:val="ru-RU"/>
        </w:rPr>
        <w:t xml:space="preserve"> (утверждён постановление Министерства здравоохранения Республики Беларусь № 60) от 06.07.2018</w:t>
      </w:r>
    </w:p>
    <w:p w:rsidR="00052C10" w:rsidRPr="00F47E75" w:rsidRDefault="00052C10" w:rsidP="00052C10">
      <w:pPr>
        <w:numPr>
          <w:ilvl w:val="0"/>
          <w:numId w:val="14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F47E75">
        <w:rPr>
          <w:rFonts w:eastAsia="Calibri"/>
          <w:b/>
          <w:szCs w:val="28"/>
          <w:lang w:eastAsia="en-US"/>
        </w:rPr>
        <w:t>Клинический протокол</w:t>
      </w:r>
      <w:r w:rsidRPr="00F47E75">
        <w:rPr>
          <w:rFonts w:eastAsia="Calibri"/>
          <w:szCs w:val="28"/>
          <w:lang w:eastAsia="en-US"/>
        </w:rPr>
        <w:t xml:space="preserve"> «Диагностика и лечение пациентов (взрослое население) с острым холециститом</w:t>
      </w:r>
      <w:r>
        <w:rPr>
          <w:rFonts w:eastAsia="Calibri"/>
          <w:szCs w:val="28"/>
          <w:lang w:val="be-BY" w:eastAsia="en-US"/>
        </w:rPr>
        <w:t xml:space="preserve"> </w:t>
      </w:r>
      <w:r w:rsidRPr="00F47E75">
        <w:rPr>
          <w:rFonts w:eastAsia="Calibri"/>
          <w:szCs w:val="28"/>
          <w:lang w:eastAsia="en-US"/>
        </w:rPr>
        <w:t>при оказании медицинской помощи в стационарных условиях» утвержденный постановлением МЗ РБ №46 от 01.06.2017</w:t>
      </w:r>
    </w:p>
    <w:p w:rsidR="00052C10" w:rsidRPr="00052C10" w:rsidRDefault="00052C10" w:rsidP="00052C10">
      <w:pPr>
        <w:tabs>
          <w:tab w:val="left" w:pos="1276"/>
        </w:tabs>
        <w:spacing w:line="276" w:lineRule="auto"/>
        <w:ind w:left="360"/>
        <w:jc w:val="both"/>
        <w:rPr>
          <w:szCs w:val="28"/>
        </w:rPr>
      </w:pPr>
    </w:p>
    <w:p w:rsidR="00052C10" w:rsidRPr="00052C10" w:rsidRDefault="00052C10" w:rsidP="00052C10">
      <w:pPr>
        <w:tabs>
          <w:tab w:val="left" w:pos="426"/>
        </w:tabs>
        <w:spacing w:line="276" w:lineRule="auto"/>
        <w:ind w:left="360" w:right="-1"/>
        <w:jc w:val="both"/>
        <w:rPr>
          <w:szCs w:val="28"/>
        </w:rPr>
      </w:pPr>
    </w:p>
    <w:p w:rsidR="0069481A" w:rsidRDefault="0069481A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0F3E51" w:rsidRDefault="000F3E51" w:rsidP="00206293">
      <w:pPr>
        <w:tabs>
          <w:tab w:val="left" w:pos="426"/>
        </w:tabs>
      </w:pPr>
    </w:p>
    <w:p w:rsidR="00AD61CD" w:rsidRPr="004C576E" w:rsidRDefault="00AD61CD" w:rsidP="004C576E">
      <w:pPr>
        <w:pStyle w:val="1"/>
        <w:tabs>
          <w:tab w:val="left" w:pos="708"/>
        </w:tabs>
        <w:spacing w:line="276" w:lineRule="auto"/>
        <w:ind w:left="-142"/>
        <w:rPr>
          <w:sz w:val="26"/>
        </w:rPr>
      </w:pPr>
    </w:p>
    <w:sectPr w:rsidR="00AD61CD" w:rsidRPr="004C576E" w:rsidSect="00253F5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944"/>
    <w:multiLevelType w:val="hybridMultilevel"/>
    <w:tmpl w:val="D668FF34"/>
    <w:lvl w:ilvl="0" w:tplc="2C947E1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6EC"/>
    <w:multiLevelType w:val="multilevel"/>
    <w:tmpl w:val="A080E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B7C1F4F"/>
    <w:multiLevelType w:val="hybridMultilevel"/>
    <w:tmpl w:val="AF7A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2447"/>
    <w:multiLevelType w:val="multilevel"/>
    <w:tmpl w:val="ECBC86C6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36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17301"/>
    <w:multiLevelType w:val="hybridMultilevel"/>
    <w:tmpl w:val="FA867596"/>
    <w:lvl w:ilvl="0" w:tplc="A066F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B47B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8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4F2C66"/>
    <w:multiLevelType w:val="hybridMultilevel"/>
    <w:tmpl w:val="DFB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97D"/>
    <w:multiLevelType w:val="hybridMultilevel"/>
    <w:tmpl w:val="1F20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03CA2"/>
    <w:multiLevelType w:val="hybridMultilevel"/>
    <w:tmpl w:val="8AC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23959"/>
    <w:multiLevelType w:val="hybridMultilevel"/>
    <w:tmpl w:val="8FC27D2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824AE"/>
    <w:multiLevelType w:val="hybridMultilevel"/>
    <w:tmpl w:val="B9B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6BF"/>
    <w:multiLevelType w:val="hybridMultilevel"/>
    <w:tmpl w:val="2CB0CA0A"/>
    <w:lvl w:ilvl="0" w:tplc="5E0C7C9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A0590"/>
    <w:multiLevelType w:val="hybridMultilevel"/>
    <w:tmpl w:val="1C02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709EC"/>
    <w:multiLevelType w:val="hybridMultilevel"/>
    <w:tmpl w:val="ED68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90328"/>
    <w:multiLevelType w:val="hybridMultilevel"/>
    <w:tmpl w:val="3CE451C2"/>
    <w:lvl w:ilvl="0" w:tplc="18BC4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13171"/>
    <w:multiLevelType w:val="hybridMultilevel"/>
    <w:tmpl w:val="6E64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41C7D"/>
    <w:multiLevelType w:val="hybridMultilevel"/>
    <w:tmpl w:val="209A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8"/>
  </w:num>
  <w:num w:numId="17">
    <w:abstractNumId w:val="12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93"/>
    <w:rsid w:val="00002651"/>
    <w:rsid w:val="00052C10"/>
    <w:rsid w:val="000532DC"/>
    <w:rsid w:val="00055A36"/>
    <w:rsid w:val="00064E43"/>
    <w:rsid w:val="000F3E51"/>
    <w:rsid w:val="001333B4"/>
    <w:rsid w:val="001B1B4C"/>
    <w:rsid w:val="001D5DCB"/>
    <w:rsid w:val="001E5599"/>
    <w:rsid w:val="00206293"/>
    <w:rsid w:val="00287388"/>
    <w:rsid w:val="002B1DC8"/>
    <w:rsid w:val="002D5949"/>
    <w:rsid w:val="002F053A"/>
    <w:rsid w:val="002F596C"/>
    <w:rsid w:val="00303D58"/>
    <w:rsid w:val="003049CC"/>
    <w:rsid w:val="003472F3"/>
    <w:rsid w:val="00386CDC"/>
    <w:rsid w:val="003A2ADD"/>
    <w:rsid w:val="003A7DE8"/>
    <w:rsid w:val="003B5634"/>
    <w:rsid w:val="003C35BD"/>
    <w:rsid w:val="00444B67"/>
    <w:rsid w:val="00456AAA"/>
    <w:rsid w:val="004C576E"/>
    <w:rsid w:val="00593248"/>
    <w:rsid w:val="005A290C"/>
    <w:rsid w:val="00661312"/>
    <w:rsid w:val="0069481A"/>
    <w:rsid w:val="00744D37"/>
    <w:rsid w:val="007B2568"/>
    <w:rsid w:val="00802206"/>
    <w:rsid w:val="00874BD2"/>
    <w:rsid w:val="00921784"/>
    <w:rsid w:val="00963B5C"/>
    <w:rsid w:val="00982C98"/>
    <w:rsid w:val="00983819"/>
    <w:rsid w:val="009D7F5B"/>
    <w:rsid w:val="00A013D6"/>
    <w:rsid w:val="00A60253"/>
    <w:rsid w:val="00A738C1"/>
    <w:rsid w:val="00A80D78"/>
    <w:rsid w:val="00A94C08"/>
    <w:rsid w:val="00AB1CB4"/>
    <w:rsid w:val="00AB6194"/>
    <w:rsid w:val="00AD61CD"/>
    <w:rsid w:val="00B24D5F"/>
    <w:rsid w:val="00B523FA"/>
    <w:rsid w:val="00D849F5"/>
    <w:rsid w:val="00D903FE"/>
    <w:rsid w:val="00D94762"/>
    <w:rsid w:val="00E31B43"/>
    <w:rsid w:val="00E43089"/>
    <w:rsid w:val="00E46B4A"/>
    <w:rsid w:val="00E665CD"/>
    <w:rsid w:val="00E9732F"/>
    <w:rsid w:val="00EE2303"/>
    <w:rsid w:val="00F4205A"/>
    <w:rsid w:val="00F55B79"/>
    <w:rsid w:val="00FA4218"/>
    <w:rsid w:val="00FA66E4"/>
    <w:rsid w:val="00FD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293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06293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06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0629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62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6293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No Spacing"/>
    <w:uiPriority w:val="1"/>
    <w:qFormat/>
    <w:rsid w:val="0069481A"/>
    <w:pPr>
      <w:spacing w:after="0" w:line="240" w:lineRule="auto"/>
      <w:ind w:left="-40" w:firstLine="40"/>
    </w:pPr>
    <w:rPr>
      <w:rFonts w:asciiTheme="majorHAnsi" w:hAnsiTheme="majorHAnsi" w:cstheme="majorBidi"/>
      <w:lang w:val="en-US" w:bidi="en-US"/>
    </w:rPr>
  </w:style>
  <w:style w:type="paragraph" w:customStyle="1" w:styleId="ConsPlusNormal">
    <w:name w:val="ConsPlusNormal"/>
    <w:rsid w:val="009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9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293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06293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06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0629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62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6293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No Spacing"/>
    <w:uiPriority w:val="1"/>
    <w:qFormat/>
    <w:rsid w:val="0069481A"/>
    <w:pPr>
      <w:spacing w:after="0" w:line="240" w:lineRule="auto"/>
      <w:ind w:left="-40" w:firstLine="40"/>
    </w:pPr>
    <w:rPr>
      <w:rFonts w:asciiTheme="majorHAnsi" w:hAnsiTheme="majorHAnsi" w:cstheme="majorBidi"/>
      <w:lang w:val="en-US" w:bidi="en-US"/>
    </w:rPr>
  </w:style>
  <w:style w:type="paragraph" w:customStyle="1" w:styleId="ConsPlusNormal">
    <w:name w:val="ConsPlusNormal"/>
    <w:rsid w:val="009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cp:lastPrinted>2025-03-05T10:42:00Z</cp:lastPrinted>
  <dcterms:created xsi:type="dcterms:W3CDTF">2025-03-04T10:37:00Z</dcterms:created>
  <dcterms:modified xsi:type="dcterms:W3CDTF">2025-03-05T10:47:00Z</dcterms:modified>
</cp:coreProperties>
</file>