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52" w:rsidRPr="00D80B52" w:rsidRDefault="00D80B52" w:rsidP="00D80B52">
      <w:pPr>
        <w:pStyle w:val="Style7"/>
        <w:widowControl/>
        <w:spacing w:line="240" w:lineRule="auto"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D80B52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Шалфейные ванны</w:t>
      </w:r>
    </w:p>
    <w:p w:rsidR="00D80B52" w:rsidRP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Шалфейные ванны назначают при невритах, травмах опорно-двигательног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о аппарата, хронических аднекси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тах. Используют жидкий или сгущенный конденсат мус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>катного шалфея из расчета соответственно 4—5 л или 200 г на 100 л воды.</w:t>
      </w:r>
    </w:p>
    <w:p w:rsid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Тщательно размешивают воду (35—37 °С) в ванне. </w:t>
      </w:r>
    </w:p>
    <w:p w:rsidR="00D80B52" w:rsidRP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Продолжительность процедуры 12—16 минут, курс ле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>чения 15—20 ванн.</w:t>
      </w:r>
    </w:p>
    <w:p w:rsidR="00D80B52" w:rsidRPr="00D80B52" w:rsidRDefault="00D80B52" w:rsidP="00D80B52">
      <w:pPr>
        <w:pStyle w:val="Style5"/>
        <w:widowControl/>
        <w:tabs>
          <w:tab w:val="left" w:pos="3518"/>
        </w:tabs>
        <w:spacing w:line="240" w:lineRule="auto"/>
        <w:ind w:firstLine="284"/>
        <w:rPr>
          <w:rStyle w:val="FontStyle13"/>
          <w:rFonts w:ascii="Times New Roman" w:hAnsi="Times New Roman" w:cs="Times New Roman"/>
          <w:sz w:val="28"/>
          <w:szCs w:val="28"/>
          <w:u w:val="single"/>
        </w:rPr>
      </w:pPr>
      <w:r w:rsidRPr="00D80B52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Хлоридно-натриевы</w:t>
      </w:r>
      <w:r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е</w:t>
      </w:r>
      <w:r w:rsidRPr="00D80B52">
        <w:rPr>
          <w:rStyle w:val="FontStyle11"/>
          <w:rFonts w:ascii="Times New Roman" w:hAnsi="Times New Roman" w:cs="Times New Roman"/>
          <w:sz w:val="28"/>
          <w:szCs w:val="28"/>
          <w:u w:val="single"/>
        </w:rPr>
        <w:t xml:space="preserve"> ванны </w:t>
      </w:r>
    </w:p>
    <w:p w:rsid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У детей хлоридно-натриевые ванны готовят из расчета 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100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—150 г натрия хлорида на ведро пресной воды (10 л). Детям до 1 года первую ванну готовят с водой температу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>ры 36—36,5</w:t>
      </w:r>
      <w:proofErr w:type="gramStart"/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°С</w:t>
      </w:r>
      <w:proofErr w:type="gramEnd"/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, а затем через каждые 3—4 дня понемногу снижают температуру, доводя до 35 °С. </w:t>
      </w:r>
    </w:p>
    <w:p w:rsidR="00D80B52" w:rsidRP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Продолжитель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>ность первой ванны 3 минут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ы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. Затем через каждые 2— 3 процедуры их длительность увеличивается на 1 минуту, доходи до 10—15 минут (в зависимости от возраста ребен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 xml:space="preserve">ка). На курс лечения 15—20 ванн через 1—2 дня. После 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соляной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ванны детей обливают водо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й более низкой темпе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 xml:space="preserve">ратуры (на 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1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80B5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°С), 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насухо вытирают, укладывают в постель и тепло укрывают. Иногда в хлор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и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дно-натр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и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евую ванну д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о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бавля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ют хво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й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н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ый экстракт.</w:t>
      </w:r>
    </w:p>
    <w:p w:rsidR="00D80B52" w:rsidRPr="00D80B52" w:rsidRDefault="00D80B52" w:rsidP="00D80B52">
      <w:pPr>
        <w:pStyle w:val="Style4"/>
        <w:widowControl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D80B52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Горчичные ванны</w:t>
      </w:r>
    </w:p>
    <w:p w:rsid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Для приготовления общей горчичной ванны 200—300 г сухой г</w:t>
      </w: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орчицы разводят в 10 л воды (38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—40 °С) и полу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>ченный раствор выливают в ванну с пресной водой необ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>ходимой температуры (обычно 37—38</w:t>
      </w:r>
      <w:proofErr w:type="gramStart"/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°С</w:t>
      </w:r>
      <w:proofErr w:type="gramEnd"/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для общей ван</w:t>
      </w: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softHyphen/>
        <w:t xml:space="preserve">ны). </w:t>
      </w:r>
    </w:p>
    <w:p w:rsidR="00D80B52" w:rsidRPr="00D80B52" w:rsidRDefault="00D80B52" w:rsidP="00D80B52">
      <w:pPr>
        <w:pStyle w:val="Style3"/>
        <w:widowControl/>
        <w:spacing w:line="240" w:lineRule="auto"/>
        <w:ind w:firstLine="284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80B52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Длительность процедуры 5—7 минут.</w:t>
      </w:r>
    </w:p>
    <w:p w:rsidR="00D80B52" w:rsidRPr="00D80B52" w:rsidRDefault="00D80B52" w:rsidP="00D80B52">
      <w:pPr>
        <w:pStyle w:val="Style3"/>
        <w:widowControl/>
        <w:spacing w:line="240" w:lineRule="auto"/>
        <w:ind w:firstLine="284"/>
        <w:rPr>
          <w:rStyle w:val="FontStyle12"/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80B52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Х</w:t>
      </w:r>
      <w:r w:rsidRPr="00D80B52">
        <w:rPr>
          <w:rStyle w:val="FontStyle12"/>
          <w:rFonts w:ascii="Times New Roman" w:hAnsi="Times New Roman" w:cs="Times New Roman"/>
          <w:sz w:val="28"/>
          <w:szCs w:val="28"/>
          <w:u w:val="single"/>
          <w:lang w:eastAsia="en-US"/>
        </w:rPr>
        <w:t>войные ванны</w:t>
      </w:r>
    </w:p>
    <w:p w:rsidR="00D80B52" w:rsidRDefault="00D80B52" w:rsidP="00D80B52">
      <w:pPr>
        <w:pStyle w:val="Style10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20—30 мл хвойного 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экстракта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или 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10 –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20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г порошка 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раз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водят в 100 л 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воды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в ванне. </w:t>
      </w:r>
    </w:p>
    <w:p w:rsidR="00D80B52" w:rsidRDefault="00D80B52" w:rsidP="00D80B52">
      <w:pPr>
        <w:pStyle w:val="Style10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Продолжительность про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це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дуры 7—10 минут при температуре воды 36—37 °С. На </w:t>
      </w: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курс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лечения 15—20 процедур через день.</w:t>
      </w:r>
    </w:p>
    <w:p w:rsidR="00D80B52" w:rsidRPr="00D80B52" w:rsidRDefault="00D80B52" w:rsidP="00D80B52">
      <w:pPr>
        <w:pStyle w:val="Style5"/>
        <w:widowControl/>
        <w:spacing w:line="240" w:lineRule="auto"/>
        <w:ind w:firstLine="284"/>
        <w:rPr>
          <w:rStyle w:val="FontStyle12"/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80B52">
        <w:rPr>
          <w:rStyle w:val="FontStyle14"/>
          <w:rFonts w:ascii="Times New Roman" w:hAnsi="Times New Roman" w:cs="Times New Roman"/>
          <w:i/>
          <w:spacing w:val="0"/>
          <w:sz w:val="28"/>
          <w:szCs w:val="28"/>
          <w:u w:val="single"/>
          <w:lang w:eastAsia="en-US"/>
        </w:rPr>
        <w:t>В</w:t>
      </w:r>
      <w:r w:rsidRPr="00D80B52">
        <w:rPr>
          <w:rStyle w:val="FontStyle12"/>
          <w:rFonts w:ascii="Times New Roman" w:hAnsi="Times New Roman" w:cs="Times New Roman"/>
          <w:sz w:val="28"/>
          <w:szCs w:val="28"/>
          <w:u w:val="single"/>
          <w:lang w:eastAsia="en-US"/>
        </w:rPr>
        <w:t>ан</w:t>
      </w:r>
      <w:r w:rsidRPr="00D80B52">
        <w:rPr>
          <w:rStyle w:val="FontStyle12"/>
          <w:rFonts w:ascii="Times New Roman" w:hAnsi="Times New Roman" w:cs="Times New Roman"/>
          <w:sz w:val="28"/>
          <w:szCs w:val="28"/>
          <w:u w:val="single"/>
          <w:lang w:eastAsia="en-US"/>
        </w:rPr>
        <w:softHyphen/>
        <w:t>ны с перманганатом калия</w:t>
      </w:r>
    </w:p>
    <w:p w:rsidR="00A622BB" w:rsidRDefault="00D80B52" w:rsidP="00D80B52">
      <w:pPr>
        <w:pStyle w:val="Style2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Ванны с перманганатом калия обычно применяют у детей при заболеваниях кожи и опрелостях. В ванну добавляют 5 </w:t>
      </w:r>
      <w:r w:rsidRPr="00D80B5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%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раствор калия перманганата до бледно-розовой окраски воды (или 2—3 кристалла на ведро во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ды). Температура воды 37—38 °С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.</w:t>
      </w:r>
    </w:p>
    <w:p w:rsidR="00D80B52" w:rsidRPr="00D80B52" w:rsidRDefault="00A622BB" w:rsidP="00D80B52">
      <w:pPr>
        <w:pStyle w:val="Style2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П</w:t>
      </w:r>
      <w:r w:rsidR="00D80B52"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родолжительность 5—10 минут, на курс лечения 6—10 ванн через день.</w:t>
      </w:r>
    </w:p>
    <w:p w:rsidR="00D80B52" w:rsidRPr="00A622BB" w:rsidRDefault="00A622BB" w:rsidP="00D80B52">
      <w:pPr>
        <w:pStyle w:val="Style9"/>
        <w:widowControl/>
        <w:spacing w:line="240" w:lineRule="auto"/>
        <w:ind w:firstLine="284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Крахмальные ванны</w:t>
      </w:r>
    </w:p>
    <w:p w:rsidR="00D80B52" w:rsidRDefault="00D80B52" w:rsidP="00D80B52">
      <w:pPr>
        <w:pStyle w:val="Style2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Крахмальные ванны оказывают подсушивающее и </w:t>
      </w:r>
      <w:proofErr w:type="spellStart"/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п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ротивозудное</w:t>
      </w:r>
      <w:proofErr w:type="spellEnd"/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действие. Картофельный крахмал раз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водят в холодной воде (100 г на 10 л) и добавляют в ван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ну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.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Температура воды в ванне </w:t>
      </w:r>
      <w:r w:rsidRPr="00A622BB">
        <w:rPr>
          <w:rStyle w:val="FontStyle14"/>
          <w:rFonts w:ascii="Times New Roman" w:hAnsi="Times New Roman" w:cs="Times New Roman"/>
          <w:b w:val="0"/>
          <w:i/>
          <w:spacing w:val="0"/>
          <w:sz w:val="28"/>
          <w:szCs w:val="28"/>
        </w:rPr>
        <w:t>37</w:t>
      </w:r>
      <w:r w:rsidRPr="00D80B52">
        <w:rPr>
          <w:rStyle w:val="FontStyle13"/>
          <w:rFonts w:ascii="Times New Roman" w:hAnsi="Times New Roman" w:cs="Times New Roman"/>
          <w:b w:val="0"/>
          <w:sz w:val="28"/>
          <w:szCs w:val="28"/>
        </w:rPr>
        <w:t>—38</w:t>
      </w:r>
      <w:proofErr w:type="gramStart"/>
      <w:r w:rsidRPr="00D80B5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°С</w:t>
      </w:r>
      <w:proofErr w:type="gramEnd"/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, 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П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родолжитель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ность 7—10 минут (у детей) ежедневн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о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или через день. На курс лечения 10—15 ванн.</w:t>
      </w:r>
    </w:p>
    <w:p w:rsidR="00D80B52" w:rsidRPr="00A622BB" w:rsidRDefault="00A622BB" w:rsidP="00D80B52">
      <w:pPr>
        <w:pStyle w:val="Style9"/>
        <w:widowControl/>
        <w:spacing w:line="240" w:lineRule="auto"/>
        <w:ind w:firstLine="284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В</w:t>
      </w:r>
      <w:r w:rsidR="00D80B52"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анны</w:t>
      </w:r>
      <w:r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, которые</w:t>
      </w:r>
      <w:r w:rsidR="00D80B52"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 xml:space="preserve"> чаще в</w:t>
      </w:r>
      <w:r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сего используют в виде ме</w:t>
      </w:r>
      <w:r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softHyphen/>
        <w:t>стных</w:t>
      </w:r>
    </w:p>
    <w:p w:rsidR="00D80B52" w:rsidRDefault="00D80B52" w:rsidP="00D80B52">
      <w:pPr>
        <w:pStyle w:val="Style7"/>
        <w:widowControl/>
        <w:spacing w:line="240" w:lineRule="auto"/>
        <w:ind w:firstLine="284"/>
        <w:jc w:val="both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Из местных ванн чаще других используют 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сидячие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ванны с перманганатом калия, горячие ножные горчич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ные ванны (100—200 г горчицы на ведро воды, температу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ра воды 39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– 4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0</w:t>
      </w:r>
      <w:proofErr w:type="gramStart"/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°С</w:t>
      </w:r>
      <w:proofErr w:type="gramEnd"/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, экспозиция до 10—15 минут, сидячие крахмальные ванны.</w:t>
      </w:r>
    </w:p>
    <w:p w:rsidR="00D80B52" w:rsidRPr="00A622BB" w:rsidRDefault="00A622BB" w:rsidP="00D80B52">
      <w:pPr>
        <w:pStyle w:val="Style4"/>
        <w:widowControl/>
        <w:ind w:firstLine="284"/>
        <w:jc w:val="both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Н</w:t>
      </w:r>
      <w:r w:rsidR="00D80B52" w:rsidRPr="00A622BB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ожные контрастные ванночки</w:t>
      </w:r>
    </w:p>
    <w:p w:rsidR="00A622BB" w:rsidRDefault="00D80B52" w:rsidP="00D80B52">
      <w:pPr>
        <w:pStyle w:val="Style2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В качестве эффективного средства закаливания ис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>пользуют (особенно у детей) ножные ванночки контра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стной</w:t>
      </w:r>
      <w:r w:rsidRPr="00D80B52">
        <w:rPr>
          <w:rStyle w:val="FontStyle1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температуры. При этом поочередно опускают но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 xml:space="preserve">ги 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н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а 5—10 секунд в таз с водой 37,5—38,5</w:t>
      </w:r>
      <w:proofErr w:type="gramStart"/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°С</w:t>
      </w:r>
      <w:proofErr w:type="gramEnd"/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 и таз с во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oftHyphen/>
        <w:t xml:space="preserve">дой 34—35,5 °С. Каждую неделю снижают постепенно 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на 1</w:t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—2 </w:t>
      </w:r>
      <w:r w:rsidR="00A622BB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sym w:font="Symbol" w:char="F0B0"/>
      </w: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 xml:space="preserve">С температуру холодной воды, доводя ее до 17—18 °С. </w:t>
      </w:r>
    </w:p>
    <w:p w:rsidR="00D80B52" w:rsidRPr="00D80B52" w:rsidRDefault="00D80B52" w:rsidP="00D80B52">
      <w:pPr>
        <w:pStyle w:val="Style2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</w:pPr>
      <w:r w:rsidRPr="00D80B52">
        <w:rPr>
          <w:rStyle w:val="FontStyle14"/>
          <w:rFonts w:ascii="Times New Roman" w:hAnsi="Times New Roman" w:cs="Times New Roman"/>
          <w:b w:val="0"/>
          <w:spacing w:val="0"/>
          <w:sz w:val="28"/>
          <w:szCs w:val="28"/>
        </w:rPr>
        <w:t>Продолжительность пребывания ног в тазах увеличивают до 15—20 секунд.</w:t>
      </w:r>
    </w:p>
    <w:p w:rsidR="00D80B52" w:rsidRPr="00D80B52" w:rsidRDefault="00D80B52" w:rsidP="00D80B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80B52" w:rsidRPr="00D80B52" w:rsidSect="00A622BB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0B52"/>
    <w:rsid w:val="00043418"/>
    <w:rsid w:val="001F5D00"/>
    <w:rsid w:val="00441504"/>
    <w:rsid w:val="005F0814"/>
    <w:rsid w:val="00A622BB"/>
    <w:rsid w:val="00BE1E3C"/>
    <w:rsid w:val="00C43AC0"/>
    <w:rsid w:val="00D80B52"/>
    <w:rsid w:val="00FA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80B52"/>
    <w:pPr>
      <w:widowControl w:val="0"/>
      <w:autoSpaceDE w:val="0"/>
      <w:autoSpaceDN w:val="0"/>
      <w:adjustRightInd w:val="0"/>
      <w:spacing w:after="0" w:line="230" w:lineRule="exact"/>
      <w:ind w:firstLine="331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0B52"/>
    <w:pPr>
      <w:widowControl w:val="0"/>
      <w:autoSpaceDE w:val="0"/>
      <w:autoSpaceDN w:val="0"/>
      <w:adjustRightInd w:val="0"/>
      <w:spacing w:after="0" w:line="245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80B52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80B52"/>
    <w:rPr>
      <w:rFonts w:ascii="Cambria" w:hAnsi="Cambria" w:cs="Cambria"/>
      <w:spacing w:val="-20"/>
      <w:sz w:val="20"/>
      <w:szCs w:val="20"/>
    </w:rPr>
  </w:style>
  <w:style w:type="paragraph" w:customStyle="1" w:styleId="Style5">
    <w:name w:val="Style5"/>
    <w:basedOn w:val="a"/>
    <w:uiPriority w:val="99"/>
    <w:rsid w:val="00D80B52"/>
    <w:pPr>
      <w:widowControl w:val="0"/>
      <w:autoSpaceDE w:val="0"/>
      <w:autoSpaceDN w:val="0"/>
      <w:adjustRightInd w:val="0"/>
      <w:spacing w:after="0" w:line="221" w:lineRule="exact"/>
      <w:ind w:firstLine="302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80B52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80B52"/>
    <w:rPr>
      <w:rFonts w:ascii="Cambria" w:hAnsi="Cambria" w:cs="Cambria"/>
      <w:b/>
      <w:bCs/>
      <w:spacing w:val="-20"/>
      <w:sz w:val="16"/>
      <w:szCs w:val="16"/>
    </w:rPr>
  </w:style>
  <w:style w:type="paragraph" w:customStyle="1" w:styleId="Style4">
    <w:name w:val="Style4"/>
    <w:basedOn w:val="a"/>
    <w:uiPriority w:val="99"/>
    <w:rsid w:val="00D80B5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80B52"/>
    <w:rPr>
      <w:rFonts w:ascii="Cambria" w:hAnsi="Cambria" w:cs="Cambria"/>
      <w:b/>
      <w:bCs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D80B52"/>
    <w:pPr>
      <w:widowControl w:val="0"/>
      <w:autoSpaceDE w:val="0"/>
      <w:autoSpaceDN w:val="0"/>
      <w:adjustRightInd w:val="0"/>
      <w:spacing w:after="0" w:line="230" w:lineRule="exact"/>
      <w:ind w:firstLine="331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80B5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0B52"/>
    <w:pPr>
      <w:widowControl w:val="0"/>
      <w:autoSpaceDE w:val="0"/>
      <w:autoSpaceDN w:val="0"/>
      <w:adjustRightInd w:val="0"/>
      <w:spacing w:after="0" w:line="235" w:lineRule="exact"/>
      <w:ind w:hanging="106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80B52"/>
    <w:pPr>
      <w:widowControl w:val="0"/>
      <w:autoSpaceDE w:val="0"/>
      <w:autoSpaceDN w:val="0"/>
      <w:adjustRightInd w:val="0"/>
      <w:spacing w:after="0" w:line="233" w:lineRule="exact"/>
      <w:ind w:firstLine="216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80B52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D80B52"/>
    <w:rPr>
      <w:rFonts w:ascii="Cambria" w:hAnsi="Cambria" w:cs="Cambria"/>
      <w:sz w:val="10"/>
      <w:szCs w:val="10"/>
    </w:rPr>
  </w:style>
  <w:style w:type="character" w:customStyle="1" w:styleId="FontStyle18">
    <w:name w:val="Font Style18"/>
    <w:basedOn w:val="a0"/>
    <w:uiPriority w:val="99"/>
    <w:rsid w:val="00D80B52"/>
    <w:rPr>
      <w:rFonts w:ascii="Palatino Linotype" w:hAnsi="Palatino Linotype" w:cs="Palatino Linotype"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sid w:val="00D80B52"/>
    <w:rPr>
      <w:rFonts w:ascii="Cambria" w:hAnsi="Cambria" w:cs="Cambria"/>
      <w:i/>
      <w:iCs/>
      <w:spacing w:val="-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2017-12-18T07:01:00Z</dcterms:created>
  <dcterms:modified xsi:type="dcterms:W3CDTF">2017-12-18T07:27:00Z</dcterms:modified>
</cp:coreProperties>
</file>